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1A" w:rsidRPr="00AF3F1A" w:rsidRDefault="00AF3F1A" w:rsidP="00AF3F1A">
      <w:pPr>
        <w:spacing w:after="0"/>
        <w:jc w:val="center"/>
        <w:outlineLvl w:val="0"/>
        <w:rPr>
          <w:rFonts w:ascii="Times New Roman" w:hAnsi="Times New Roman" w:cs="Times New Roman"/>
          <w:sz w:val="28"/>
          <w:szCs w:val="28"/>
        </w:rPr>
      </w:pPr>
      <w:r w:rsidRPr="00AF3F1A">
        <w:rPr>
          <w:rFonts w:ascii="Times New Roman" w:hAnsi="Times New Roman" w:cs="Times New Roman"/>
          <w:sz w:val="28"/>
          <w:szCs w:val="28"/>
        </w:rPr>
        <w:t xml:space="preserve">РОССИЙСКАЯ ФЕДЕРАЦИЯ </w:t>
      </w:r>
    </w:p>
    <w:p w:rsidR="00AF3F1A" w:rsidRPr="00AF3F1A" w:rsidRDefault="00AF3F1A" w:rsidP="00AF3F1A">
      <w:pPr>
        <w:spacing w:after="0"/>
        <w:jc w:val="center"/>
        <w:outlineLvl w:val="0"/>
        <w:rPr>
          <w:rFonts w:ascii="Times New Roman" w:hAnsi="Times New Roman" w:cs="Times New Roman"/>
          <w:sz w:val="28"/>
          <w:szCs w:val="28"/>
        </w:rPr>
      </w:pPr>
      <w:r w:rsidRPr="00AF3F1A">
        <w:rPr>
          <w:rFonts w:ascii="Times New Roman" w:hAnsi="Times New Roman" w:cs="Times New Roman"/>
          <w:sz w:val="28"/>
          <w:szCs w:val="28"/>
        </w:rPr>
        <w:t>БРЯНСКАЯ ОБЛАСТЬ ПОЧЕПСКИЙ МУНИЦИПАЛЬНЫЙ РАЙОН</w:t>
      </w:r>
    </w:p>
    <w:p w:rsidR="00AF3F1A" w:rsidRPr="00AF3F1A" w:rsidRDefault="00AF3F1A" w:rsidP="00AF3F1A">
      <w:pPr>
        <w:spacing w:after="0"/>
        <w:jc w:val="center"/>
        <w:outlineLvl w:val="0"/>
        <w:rPr>
          <w:rFonts w:ascii="Times New Roman" w:hAnsi="Times New Roman" w:cs="Times New Roman"/>
          <w:sz w:val="28"/>
          <w:szCs w:val="28"/>
        </w:rPr>
      </w:pPr>
      <w:r w:rsidRPr="00AF3F1A">
        <w:rPr>
          <w:rFonts w:ascii="Times New Roman" w:hAnsi="Times New Roman" w:cs="Times New Roman"/>
          <w:sz w:val="28"/>
          <w:szCs w:val="28"/>
        </w:rPr>
        <w:t>СОВЕТ НАРОДНЫХ ДЕПУТАТОВ</w:t>
      </w:r>
      <w:r>
        <w:rPr>
          <w:rFonts w:ascii="Times New Roman" w:hAnsi="Times New Roman" w:cs="Times New Roman"/>
          <w:sz w:val="28"/>
          <w:szCs w:val="28"/>
        </w:rPr>
        <w:t xml:space="preserve"> ПОСЕЛКА РАМАСУХА </w:t>
      </w:r>
    </w:p>
    <w:p w:rsidR="00AF3F1A" w:rsidRPr="00AF3F1A" w:rsidRDefault="00AF3F1A" w:rsidP="00AF3F1A">
      <w:pPr>
        <w:rPr>
          <w:rFonts w:ascii="Times New Roman" w:hAnsi="Times New Roman" w:cs="Times New Roman"/>
          <w:sz w:val="28"/>
          <w:szCs w:val="28"/>
        </w:rPr>
      </w:pPr>
    </w:p>
    <w:p w:rsidR="00AF3F1A" w:rsidRPr="00AF3F1A" w:rsidRDefault="00AF3F1A" w:rsidP="0097164F">
      <w:pPr>
        <w:jc w:val="center"/>
        <w:outlineLvl w:val="0"/>
        <w:rPr>
          <w:rFonts w:ascii="Times New Roman" w:hAnsi="Times New Roman" w:cs="Times New Roman"/>
          <w:sz w:val="28"/>
          <w:szCs w:val="28"/>
        </w:rPr>
      </w:pPr>
      <w:r w:rsidRPr="00AF3F1A">
        <w:rPr>
          <w:rFonts w:ascii="Times New Roman" w:hAnsi="Times New Roman" w:cs="Times New Roman"/>
          <w:sz w:val="28"/>
          <w:szCs w:val="28"/>
        </w:rPr>
        <w:t>РЕШЕНИЕ</w:t>
      </w:r>
    </w:p>
    <w:p w:rsidR="00AF3F1A" w:rsidRPr="00AF3F1A" w:rsidRDefault="00AF3F1A" w:rsidP="00AF3F1A">
      <w:pPr>
        <w:rPr>
          <w:rFonts w:ascii="Times New Roman" w:hAnsi="Times New Roman" w:cs="Times New Roman"/>
          <w:sz w:val="28"/>
          <w:szCs w:val="28"/>
        </w:rPr>
      </w:pPr>
      <w:r w:rsidRPr="00AF3F1A">
        <w:rPr>
          <w:rFonts w:ascii="Times New Roman" w:hAnsi="Times New Roman" w:cs="Times New Roman"/>
          <w:sz w:val="28"/>
          <w:szCs w:val="28"/>
        </w:rPr>
        <w:t xml:space="preserve">от </w:t>
      </w:r>
      <w:r w:rsidR="00550E5B">
        <w:rPr>
          <w:rFonts w:ascii="Times New Roman" w:hAnsi="Times New Roman" w:cs="Times New Roman"/>
          <w:sz w:val="28"/>
          <w:szCs w:val="28"/>
        </w:rPr>
        <w:t>03</w:t>
      </w:r>
      <w:r w:rsidRPr="00AF3F1A">
        <w:rPr>
          <w:rFonts w:ascii="Times New Roman" w:hAnsi="Times New Roman" w:cs="Times New Roman"/>
          <w:sz w:val="28"/>
          <w:szCs w:val="28"/>
        </w:rPr>
        <w:t>.</w:t>
      </w:r>
      <w:r w:rsidR="0097164F">
        <w:rPr>
          <w:rFonts w:ascii="Times New Roman" w:hAnsi="Times New Roman" w:cs="Times New Roman"/>
          <w:sz w:val="28"/>
          <w:szCs w:val="28"/>
        </w:rPr>
        <w:t>0</w:t>
      </w:r>
      <w:r w:rsidR="00550E5B">
        <w:rPr>
          <w:rFonts w:ascii="Times New Roman" w:hAnsi="Times New Roman" w:cs="Times New Roman"/>
          <w:sz w:val="28"/>
          <w:szCs w:val="28"/>
        </w:rPr>
        <w:t>4</w:t>
      </w:r>
      <w:r w:rsidR="0097164F">
        <w:rPr>
          <w:rFonts w:ascii="Times New Roman" w:hAnsi="Times New Roman" w:cs="Times New Roman"/>
          <w:sz w:val="28"/>
          <w:szCs w:val="28"/>
        </w:rPr>
        <w:t>.</w:t>
      </w:r>
      <w:r w:rsidRPr="00AF3F1A">
        <w:rPr>
          <w:rFonts w:ascii="Times New Roman" w:hAnsi="Times New Roman" w:cs="Times New Roman"/>
          <w:sz w:val="28"/>
          <w:szCs w:val="28"/>
        </w:rPr>
        <w:t>20</w:t>
      </w:r>
      <w:r w:rsidR="00550E5B">
        <w:rPr>
          <w:rFonts w:ascii="Times New Roman" w:hAnsi="Times New Roman" w:cs="Times New Roman"/>
          <w:sz w:val="28"/>
          <w:szCs w:val="28"/>
        </w:rPr>
        <w:t xml:space="preserve">25 г.              </w:t>
      </w:r>
      <w:r w:rsidRPr="00AF3F1A">
        <w:rPr>
          <w:rFonts w:ascii="Times New Roman" w:hAnsi="Times New Roman" w:cs="Times New Roman"/>
          <w:sz w:val="28"/>
          <w:szCs w:val="28"/>
        </w:rPr>
        <w:t xml:space="preserve">  № </w:t>
      </w:r>
      <w:r w:rsidR="00550E5B">
        <w:rPr>
          <w:rFonts w:ascii="Times New Roman" w:hAnsi="Times New Roman" w:cs="Times New Roman"/>
          <w:sz w:val="28"/>
          <w:szCs w:val="28"/>
        </w:rPr>
        <w:t>33</w:t>
      </w:r>
    </w:p>
    <w:p w:rsidR="00AF3F1A" w:rsidRPr="00AF3F1A" w:rsidRDefault="00AF3F1A" w:rsidP="00AF3F1A">
      <w:pPr>
        <w:tabs>
          <w:tab w:val="left" w:pos="1245"/>
          <w:tab w:val="left" w:pos="1665"/>
          <w:tab w:val="left" w:pos="2475"/>
          <w:tab w:val="center" w:pos="4819"/>
          <w:tab w:val="left" w:pos="6684"/>
        </w:tabs>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tblGrid>
      <w:tr w:rsidR="00AF3F1A" w:rsidRPr="00AF3F1A" w:rsidTr="00BC00A5">
        <w:trPr>
          <w:trHeight w:val="1961"/>
        </w:trPr>
        <w:tc>
          <w:tcPr>
            <w:tcW w:w="6204" w:type="dxa"/>
            <w:hideMark/>
          </w:tcPr>
          <w:p w:rsidR="00AF3F1A" w:rsidRPr="00AF3F1A" w:rsidRDefault="00AF3F1A" w:rsidP="00BC00A5">
            <w:pPr>
              <w:jc w:val="both"/>
              <w:rPr>
                <w:rFonts w:ascii="Times New Roman" w:hAnsi="Times New Roman" w:cs="Times New Roman"/>
                <w:sz w:val="28"/>
                <w:szCs w:val="28"/>
              </w:rPr>
            </w:pPr>
            <w:proofErr w:type="gramStart"/>
            <w:r w:rsidRPr="00AF3F1A">
              <w:rPr>
                <w:rFonts w:ascii="Times New Roman" w:hAnsi="Times New Roman" w:cs="Times New Roman"/>
                <w:bCs/>
                <w:sz w:val="28"/>
                <w:szCs w:val="28"/>
              </w:rPr>
              <w:t>О внесении изменений в Положение о муниципальном контроле в сфере благоустройства на территории</w:t>
            </w:r>
            <w:proofErr w:type="gramEnd"/>
            <w:r w:rsidRPr="00AF3F1A">
              <w:rPr>
                <w:rFonts w:ascii="Times New Roman" w:hAnsi="Times New Roman" w:cs="Times New Roman"/>
                <w:bCs/>
                <w:sz w:val="28"/>
                <w:szCs w:val="28"/>
              </w:rPr>
              <w:t xml:space="preserve"> </w:t>
            </w:r>
            <w:proofErr w:type="spellStart"/>
            <w:r>
              <w:rPr>
                <w:rFonts w:ascii="Times New Roman" w:hAnsi="Times New Roman" w:cs="Times New Roman"/>
                <w:bCs/>
                <w:sz w:val="28"/>
                <w:szCs w:val="28"/>
              </w:rPr>
              <w:t>Рамасухского</w:t>
            </w:r>
            <w:proofErr w:type="spellEnd"/>
            <w:r>
              <w:rPr>
                <w:rFonts w:ascii="Times New Roman" w:hAnsi="Times New Roman" w:cs="Times New Roman"/>
                <w:bCs/>
                <w:sz w:val="28"/>
                <w:szCs w:val="28"/>
              </w:rPr>
              <w:t xml:space="preserve"> городского </w:t>
            </w:r>
            <w:r w:rsidRPr="00AF3F1A">
              <w:rPr>
                <w:rFonts w:ascii="Times New Roman" w:hAnsi="Times New Roman" w:cs="Times New Roman"/>
                <w:bCs/>
                <w:sz w:val="28"/>
                <w:szCs w:val="28"/>
              </w:rPr>
              <w:t xml:space="preserve"> поселения, утвержденное решением Совета народных депутатов</w:t>
            </w:r>
            <w:r>
              <w:rPr>
                <w:rFonts w:ascii="Times New Roman" w:hAnsi="Times New Roman" w:cs="Times New Roman"/>
                <w:bCs/>
                <w:sz w:val="28"/>
                <w:szCs w:val="28"/>
              </w:rPr>
              <w:t xml:space="preserve"> поселка </w:t>
            </w:r>
            <w:proofErr w:type="spellStart"/>
            <w:r>
              <w:rPr>
                <w:rFonts w:ascii="Times New Roman" w:hAnsi="Times New Roman" w:cs="Times New Roman"/>
                <w:bCs/>
                <w:sz w:val="28"/>
                <w:szCs w:val="28"/>
              </w:rPr>
              <w:t>Рамасуха</w:t>
            </w:r>
            <w:proofErr w:type="spellEnd"/>
            <w:r>
              <w:rPr>
                <w:rFonts w:ascii="Times New Roman" w:hAnsi="Times New Roman" w:cs="Times New Roman"/>
                <w:bCs/>
                <w:sz w:val="28"/>
                <w:szCs w:val="28"/>
              </w:rPr>
              <w:t xml:space="preserve"> </w:t>
            </w:r>
            <w:r w:rsidRPr="00AF3F1A">
              <w:rPr>
                <w:rFonts w:ascii="Times New Roman" w:hAnsi="Times New Roman" w:cs="Times New Roman"/>
                <w:bCs/>
                <w:sz w:val="28"/>
                <w:szCs w:val="28"/>
              </w:rPr>
              <w:t xml:space="preserve"> от 30</w:t>
            </w:r>
            <w:r w:rsidRPr="00AF3F1A">
              <w:rPr>
                <w:rFonts w:ascii="Times New Roman" w:hAnsi="Times New Roman" w:cs="Times New Roman"/>
                <w:sz w:val="28"/>
                <w:szCs w:val="28"/>
              </w:rPr>
              <w:t xml:space="preserve">.09.2021 г. № </w:t>
            </w:r>
            <w:r>
              <w:rPr>
                <w:rFonts w:ascii="Times New Roman" w:hAnsi="Times New Roman" w:cs="Times New Roman"/>
                <w:sz w:val="28"/>
                <w:szCs w:val="28"/>
              </w:rPr>
              <w:t>69-а</w:t>
            </w:r>
            <w:r w:rsidRPr="00AF3F1A">
              <w:rPr>
                <w:rFonts w:ascii="Times New Roman" w:hAnsi="Times New Roman" w:cs="Times New Roman"/>
                <w:sz w:val="28"/>
                <w:szCs w:val="28"/>
              </w:rPr>
              <w:t xml:space="preserve"> (в ред.</w:t>
            </w:r>
            <w:r>
              <w:rPr>
                <w:rFonts w:ascii="Times New Roman" w:hAnsi="Times New Roman" w:cs="Times New Roman"/>
                <w:sz w:val="28"/>
                <w:szCs w:val="28"/>
              </w:rPr>
              <w:t xml:space="preserve"> от 21.02.2022 № 87</w:t>
            </w:r>
            <w:r w:rsidRPr="00AF3F1A">
              <w:rPr>
                <w:rFonts w:ascii="Times New Roman" w:hAnsi="Times New Roman" w:cs="Times New Roman"/>
                <w:sz w:val="28"/>
                <w:szCs w:val="28"/>
              </w:rPr>
              <w:t>, от 29.03.2024 № 1</w:t>
            </w:r>
            <w:r>
              <w:rPr>
                <w:rFonts w:ascii="Times New Roman" w:hAnsi="Times New Roman" w:cs="Times New Roman"/>
                <w:sz w:val="28"/>
                <w:szCs w:val="28"/>
              </w:rPr>
              <w:t>33</w:t>
            </w:r>
            <w:r w:rsidRPr="00AF3F1A">
              <w:rPr>
                <w:rFonts w:ascii="Times New Roman" w:hAnsi="Times New Roman" w:cs="Times New Roman"/>
                <w:sz w:val="28"/>
                <w:szCs w:val="28"/>
              </w:rPr>
              <w:t>)</w:t>
            </w:r>
          </w:p>
          <w:p w:rsidR="00AF3F1A" w:rsidRPr="00AF3F1A" w:rsidRDefault="00AF3F1A" w:rsidP="00BC00A5">
            <w:pPr>
              <w:jc w:val="both"/>
              <w:rPr>
                <w:rFonts w:ascii="Times New Roman" w:hAnsi="Times New Roman" w:cs="Times New Roman"/>
                <w:sz w:val="28"/>
                <w:szCs w:val="28"/>
              </w:rPr>
            </w:pPr>
          </w:p>
        </w:tc>
      </w:tr>
    </w:tbl>
    <w:p w:rsidR="00AF3F1A" w:rsidRPr="00AF3F1A" w:rsidRDefault="00AF3F1A" w:rsidP="00AF3F1A">
      <w:pPr>
        <w:pStyle w:val="1"/>
        <w:spacing w:line="320" w:lineRule="exact"/>
        <w:ind w:left="20" w:right="20"/>
        <w:jc w:val="both"/>
        <w:rPr>
          <w:sz w:val="28"/>
          <w:szCs w:val="28"/>
        </w:rPr>
      </w:pPr>
      <w:r w:rsidRPr="00AF3F1A">
        <w:rPr>
          <w:sz w:val="28"/>
          <w:szCs w:val="28"/>
        </w:rPr>
        <w:t xml:space="preserve">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proofErr w:type="spellStart"/>
      <w:r>
        <w:rPr>
          <w:sz w:val="28"/>
          <w:szCs w:val="28"/>
        </w:rPr>
        <w:t>Рамасухского</w:t>
      </w:r>
      <w:proofErr w:type="spellEnd"/>
      <w:r>
        <w:rPr>
          <w:sz w:val="28"/>
          <w:szCs w:val="28"/>
        </w:rPr>
        <w:t xml:space="preserve"> городского </w:t>
      </w:r>
      <w:r w:rsidRPr="00AF3F1A">
        <w:rPr>
          <w:sz w:val="28"/>
          <w:szCs w:val="28"/>
        </w:rPr>
        <w:t>поселения, Совет народных депутатов</w:t>
      </w:r>
      <w:r>
        <w:rPr>
          <w:sz w:val="28"/>
          <w:szCs w:val="28"/>
        </w:rPr>
        <w:t xml:space="preserve"> поселка </w:t>
      </w:r>
      <w:proofErr w:type="spellStart"/>
      <w:r>
        <w:rPr>
          <w:sz w:val="28"/>
          <w:szCs w:val="28"/>
        </w:rPr>
        <w:t>Рамасуха</w:t>
      </w:r>
      <w:proofErr w:type="spellEnd"/>
      <w:r>
        <w:rPr>
          <w:sz w:val="28"/>
          <w:szCs w:val="28"/>
        </w:rPr>
        <w:t xml:space="preserve"> </w:t>
      </w:r>
    </w:p>
    <w:p w:rsidR="00AF3F1A" w:rsidRPr="00AF3F1A" w:rsidRDefault="00AF3F1A" w:rsidP="00AF3F1A">
      <w:pPr>
        <w:tabs>
          <w:tab w:val="left" w:pos="5745"/>
        </w:tabs>
        <w:jc w:val="both"/>
        <w:rPr>
          <w:rFonts w:ascii="Times New Roman" w:hAnsi="Times New Roman" w:cs="Times New Roman"/>
          <w:b/>
          <w:sz w:val="28"/>
          <w:szCs w:val="28"/>
        </w:rPr>
      </w:pPr>
      <w:r w:rsidRPr="00AF3F1A">
        <w:rPr>
          <w:rFonts w:ascii="Times New Roman" w:hAnsi="Times New Roman" w:cs="Times New Roman"/>
          <w:b/>
          <w:sz w:val="28"/>
          <w:szCs w:val="28"/>
        </w:rPr>
        <w:t>РЕШИЛ:</w:t>
      </w:r>
    </w:p>
    <w:p w:rsidR="00AF3F1A" w:rsidRPr="00AF3F1A" w:rsidRDefault="00AF3F1A" w:rsidP="00AF3F1A">
      <w:pPr>
        <w:jc w:val="both"/>
        <w:rPr>
          <w:rFonts w:ascii="Times New Roman" w:hAnsi="Times New Roman" w:cs="Times New Roman"/>
          <w:sz w:val="28"/>
          <w:szCs w:val="28"/>
        </w:rPr>
      </w:pPr>
      <w:r w:rsidRPr="00AF3F1A">
        <w:rPr>
          <w:rFonts w:ascii="Times New Roman" w:hAnsi="Times New Roman" w:cs="Times New Roman"/>
          <w:sz w:val="28"/>
          <w:szCs w:val="28"/>
        </w:rPr>
        <w:tab/>
        <w:t xml:space="preserve">1. Внести изменения </w:t>
      </w:r>
      <w:r w:rsidRPr="00AF3F1A">
        <w:rPr>
          <w:rFonts w:ascii="Times New Roman" w:hAnsi="Times New Roman" w:cs="Times New Roman"/>
          <w:bCs/>
          <w:sz w:val="28"/>
          <w:szCs w:val="28"/>
        </w:rPr>
        <w:t xml:space="preserve">в Положение о муниципальном контроле в сфере благоустройства на территории </w:t>
      </w:r>
      <w:proofErr w:type="spellStart"/>
      <w:r>
        <w:rPr>
          <w:rFonts w:ascii="Times New Roman" w:hAnsi="Times New Roman" w:cs="Times New Roman"/>
          <w:bCs/>
          <w:sz w:val="28"/>
          <w:szCs w:val="28"/>
        </w:rPr>
        <w:t>Рамасухского</w:t>
      </w:r>
      <w:proofErr w:type="spellEnd"/>
      <w:r>
        <w:rPr>
          <w:rFonts w:ascii="Times New Roman" w:hAnsi="Times New Roman" w:cs="Times New Roman"/>
          <w:bCs/>
          <w:sz w:val="28"/>
          <w:szCs w:val="28"/>
        </w:rPr>
        <w:t xml:space="preserve"> городского </w:t>
      </w:r>
      <w:r w:rsidRPr="00AF3F1A">
        <w:rPr>
          <w:rFonts w:ascii="Times New Roman" w:hAnsi="Times New Roman" w:cs="Times New Roman"/>
          <w:bCs/>
          <w:sz w:val="28"/>
          <w:szCs w:val="28"/>
        </w:rPr>
        <w:t xml:space="preserve">поселения, утвержденное решением  Совета народных депутатов </w:t>
      </w:r>
      <w:r>
        <w:rPr>
          <w:rFonts w:ascii="Times New Roman" w:hAnsi="Times New Roman" w:cs="Times New Roman"/>
          <w:bCs/>
          <w:sz w:val="28"/>
          <w:szCs w:val="28"/>
        </w:rPr>
        <w:t xml:space="preserve"> поселка </w:t>
      </w:r>
      <w:proofErr w:type="spellStart"/>
      <w:r>
        <w:rPr>
          <w:rFonts w:ascii="Times New Roman" w:hAnsi="Times New Roman" w:cs="Times New Roman"/>
          <w:bCs/>
          <w:sz w:val="28"/>
          <w:szCs w:val="28"/>
        </w:rPr>
        <w:t>Рамасуха</w:t>
      </w:r>
      <w:proofErr w:type="spellEnd"/>
      <w:r>
        <w:rPr>
          <w:rFonts w:ascii="Times New Roman" w:hAnsi="Times New Roman" w:cs="Times New Roman"/>
          <w:bCs/>
          <w:sz w:val="28"/>
          <w:szCs w:val="28"/>
        </w:rPr>
        <w:t xml:space="preserve"> </w:t>
      </w:r>
      <w:r w:rsidRPr="00AF3F1A">
        <w:rPr>
          <w:rFonts w:ascii="Times New Roman" w:hAnsi="Times New Roman" w:cs="Times New Roman"/>
          <w:bCs/>
          <w:sz w:val="28"/>
          <w:szCs w:val="28"/>
        </w:rPr>
        <w:t>от 30.09.</w:t>
      </w:r>
      <w:r w:rsidRPr="00AF3F1A">
        <w:rPr>
          <w:rFonts w:ascii="Times New Roman" w:hAnsi="Times New Roman" w:cs="Times New Roman"/>
          <w:sz w:val="28"/>
          <w:szCs w:val="28"/>
        </w:rPr>
        <w:t xml:space="preserve">2021 г. № </w:t>
      </w:r>
      <w:r>
        <w:rPr>
          <w:rFonts w:ascii="Times New Roman" w:hAnsi="Times New Roman" w:cs="Times New Roman"/>
          <w:sz w:val="28"/>
          <w:szCs w:val="28"/>
        </w:rPr>
        <w:t>69-а</w:t>
      </w:r>
      <w:r w:rsidRPr="00AF3F1A">
        <w:rPr>
          <w:rFonts w:ascii="Times New Roman" w:hAnsi="Times New Roman" w:cs="Times New Roman"/>
          <w:sz w:val="28"/>
          <w:szCs w:val="28"/>
        </w:rPr>
        <w:t>, изложив его в новой редакции в соответствии с приложением к настоящему решению.</w:t>
      </w:r>
    </w:p>
    <w:p w:rsidR="00AF3F1A" w:rsidRPr="00AF3F1A" w:rsidRDefault="00AF3F1A" w:rsidP="00AF3F1A">
      <w:pPr>
        <w:jc w:val="both"/>
        <w:rPr>
          <w:rFonts w:ascii="Times New Roman" w:hAnsi="Times New Roman" w:cs="Times New Roman"/>
          <w:sz w:val="28"/>
          <w:szCs w:val="28"/>
        </w:rPr>
      </w:pPr>
      <w:bookmarkStart w:id="0" w:name="dst100661"/>
      <w:bookmarkStart w:id="1" w:name="dst573"/>
      <w:bookmarkEnd w:id="0"/>
      <w:bookmarkEnd w:id="1"/>
      <w:r w:rsidRPr="00AF3F1A">
        <w:rPr>
          <w:rFonts w:ascii="Times New Roman" w:hAnsi="Times New Roman" w:cs="Times New Roman"/>
          <w:sz w:val="28"/>
          <w:szCs w:val="28"/>
        </w:rPr>
        <w:tab/>
        <w:t xml:space="preserve">2. Настоящее решение опубликовать (обнародовать) в порядке, установленном Уставом </w:t>
      </w:r>
      <w:proofErr w:type="spellStart"/>
      <w:r>
        <w:rPr>
          <w:rFonts w:ascii="Times New Roman" w:hAnsi="Times New Roman" w:cs="Times New Roman"/>
          <w:sz w:val="28"/>
          <w:szCs w:val="28"/>
        </w:rPr>
        <w:t>Рамасухского</w:t>
      </w:r>
      <w:proofErr w:type="spellEnd"/>
      <w:r>
        <w:rPr>
          <w:rFonts w:ascii="Times New Roman" w:hAnsi="Times New Roman" w:cs="Times New Roman"/>
          <w:sz w:val="28"/>
          <w:szCs w:val="28"/>
        </w:rPr>
        <w:t xml:space="preserve"> городского </w:t>
      </w:r>
      <w:r w:rsidRPr="00AF3F1A">
        <w:rPr>
          <w:rFonts w:ascii="Times New Roman" w:hAnsi="Times New Roman" w:cs="Times New Roman"/>
          <w:sz w:val="28"/>
          <w:szCs w:val="28"/>
        </w:rPr>
        <w:t xml:space="preserve">поселения </w:t>
      </w:r>
      <w:proofErr w:type="spellStart"/>
      <w:r w:rsidRPr="00AF3F1A">
        <w:rPr>
          <w:rFonts w:ascii="Times New Roman" w:hAnsi="Times New Roman" w:cs="Times New Roman"/>
          <w:sz w:val="28"/>
          <w:szCs w:val="28"/>
        </w:rPr>
        <w:t>Почепского</w:t>
      </w:r>
      <w:proofErr w:type="spellEnd"/>
      <w:r w:rsidRPr="00AF3F1A">
        <w:rPr>
          <w:rFonts w:ascii="Times New Roman" w:hAnsi="Times New Roman" w:cs="Times New Roman"/>
          <w:sz w:val="28"/>
          <w:szCs w:val="28"/>
        </w:rPr>
        <w:t xml:space="preserve"> муниципального района Брянской области и разместить на официальном сайте администрации </w:t>
      </w:r>
      <w:r w:rsidR="0097164F">
        <w:rPr>
          <w:rFonts w:ascii="Times New Roman" w:hAnsi="Times New Roman" w:cs="Times New Roman"/>
          <w:sz w:val="28"/>
          <w:szCs w:val="28"/>
        </w:rPr>
        <w:t xml:space="preserve">поселка </w:t>
      </w:r>
      <w:proofErr w:type="spellStart"/>
      <w:r w:rsidR="0097164F">
        <w:rPr>
          <w:rFonts w:ascii="Times New Roman" w:hAnsi="Times New Roman" w:cs="Times New Roman"/>
          <w:sz w:val="28"/>
          <w:szCs w:val="28"/>
        </w:rPr>
        <w:t>Рамасуха</w:t>
      </w:r>
      <w:proofErr w:type="spellEnd"/>
      <w:r w:rsidR="0097164F">
        <w:rPr>
          <w:rFonts w:ascii="Times New Roman" w:hAnsi="Times New Roman" w:cs="Times New Roman"/>
          <w:sz w:val="28"/>
          <w:szCs w:val="28"/>
        </w:rPr>
        <w:t xml:space="preserve"> </w:t>
      </w:r>
      <w:r w:rsidRPr="00AF3F1A">
        <w:rPr>
          <w:rFonts w:ascii="Times New Roman" w:hAnsi="Times New Roman" w:cs="Times New Roman"/>
          <w:sz w:val="28"/>
          <w:szCs w:val="28"/>
        </w:rPr>
        <w:t>в сети «Интернет».</w:t>
      </w:r>
    </w:p>
    <w:p w:rsidR="00AF3F1A" w:rsidRPr="00AF3F1A" w:rsidRDefault="00AF3F1A" w:rsidP="00AF3F1A">
      <w:pPr>
        <w:jc w:val="both"/>
        <w:rPr>
          <w:rFonts w:ascii="Times New Roman" w:hAnsi="Times New Roman" w:cs="Times New Roman"/>
          <w:sz w:val="28"/>
          <w:szCs w:val="28"/>
        </w:rPr>
      </w:pPr>
    </w:p>
    <w:p w:rsidR="0097164F" w:rsidRPr="00AF3F1A" w:rsidRDefault="00AF3F1A" w:rsidP="0097164F">
      <w:pPr>
        <w:jc w:val="both"/>
        <w:rPr>
          <w:rFonts w:ascii="Times New Roman" w:hAnsi="Times New Roman" w:cs="Times New Roman"/>
          <w:sz w:val="28"/>
          <w:szCs w:val="28"/>
        </w:rPr>
      </w:pPr>
      <w:r w:rsidRPr="00AF3F1A">
        <w:rPr>
          <w:rFonts w:ascii="Times New Roman" w:hAnsi="Times New Roman" w:cs="Times New Roman"/>
          <w:sz w:val="28"/>
          <w:szCs w:val="28"/>
        </w:rPr>
        <w:t xml:space="preserve">Глава </w:t>
      </w:r>
      <w:r w:rsidR="0097164F">
        <w:rPr>
          <w:rFonts w:ascii="Times New Roman" w:hAnsi="Times New Roman" w:cs="Times New Roman"/>
          <w:sz w:val="28"/>
          <w:szCs w:val="28"/>
        </w:rPr>
        <w:t xml:space="preserve"> поселка </w:t>
      </w:r>
      <w:proofErr w:type="spellStart"/>
      <w:r w:rsidR="0097164F">
        <w:rPr>
          <w:rFonts w:ascii="Times New Roman" w:hAnsi="Times New Roman" w:cs="Times New Roman"/>
          <w:sz w:val="28"/>
          <w:szCs w:val="28"/>
        </w:rPr>
        <w:t>Рамасуха</w:t>
      </w:r>
      <w:proofErr w:type="spellEnd"/>
      <w:r w:rsidR="0097164F">
        <w:rPr>
          <w:rFonts w:ascii="Times New Roman" w:hAnsi="Times New Roman" w:cs="Times New Roman"/>
          <w:sz w:val="28"/>
          <w:szCs w:val="28"/>
        </w:rPr>
        <w:t xml:space="preserve">                                       А.В. </w:t>
      </w:r>
      <w:proofErr w:type="spellStart"/>
      <w:r w:rsidR="0097164F">
        <w:rPr>
          <w:rFonts w:ascii="Times New Roman" w:hAnsi="Times New Roman" w:cs="Times New Roman"/>
          <w:sz w:val="28"/>
          <w:szCs w:val="28"/>
        </w:rPr>
        <w:t>Голобокова</w:t>
      </w:r>
      <w:proofErr w:type="spellEnd"/>
    </w:p>
    <w:p w:rsidR="00AF3F1A" w:rsidRPr="00AF3F1A" w:rsidRDefault="00AF3F1A" w:rsidP="0097164F">
      <w:pPr>
        <w:rPr>
          <w:rFonts w:ascii="Times New Roman" w:hAnsi="Times New Roman" w:cs="Times New Roman"/>
          <w:sz w:val="28"/>
          <w:szCs w:val="28"/>
        </w:rPr>
      </w:pPr>
    </w:p>
    <w:p w:rsidR="00550E5B" w:rsidRDefault="00550E5B" w:rsidP="0097164F">
      <w:pPr>
        <w:spacing w:after="0"/>
        <w:jc w:val="right"/>
        <w:rPr>
          <w:rFonts w:ascii="Times New Roman" w:hAnsi="Times New Roman" w:cs="Times New Roman"/>
          <w:sz w:val="28"/>
          <w:szCs w:val="28"/>
        </w:rPr>
      </w:pPr>
    </w:p>
    <w:p w:rsidR="005618C2" w:rsidRPr="00AF3F1A" w:rsidRDefault="005618C2" w:rsidP="0097164F">
      <w:pPr>
        <w:spacing w:after="0"/>
        <w:jc w:val="right"/>
        <w:rPr>
          <w:rFonts w:ascii="Times New Roman" w:hAnsi="Times New Roman" w:cs="Times New Roman"/>
          <w:sz w:val="28"/>
          <w:szCs w:val="28"/>
        </w:rPr>
      </w:pPr>
      <w:r w:rsidRPr="00AF3F1A">
        <w:rPr>
          <w:rFonts w:ascii="Times New Roman" w:hAnsi="Times New Roman" w:cs="Times New Roman"/>
          <w:sz w:val="28"/>
          <w:szCs w:val="28"/>
        </w:rPr>
        <w:lastRenderedPageBreak/>
        <w:t>УТВЕРЖДЕНО</w:t>
      </w:r>
    </w:p>
    <w:p w:rsidR="005618C2" w:rsidRPr="00AF3F1A" w:rsidRDefault="005618C2" w:rsidP="0097164F">
      <w:pPr>
        <w:spacing w:after="0"/>
        <w:jc w:val="right"/>
        <w:rPr>
          <w:rFonts w:ascii="Times New Roman" w:hAnsi="Times New Roman" w:cs="Times New Roman"/>
          <w:sz w:val="28"/>
          <w:szCs w:val="28"/>
        </w:rPr>
      </w:pPr>
      <w:r w:rsidRPr="00AF3F1A">
        <w:rPr>
          <w:rFonts w:ascii="Times New Roman" w:hAnsi="Times New Roman" w:cs="Times New Roman"/>
          <w:sz w:val="28"/>
          <w:szCs w:val="28"/>
        </w:rPr>
        <w:t xml:space="preserve">решением Совета </w:t>
      </w:r>
      <w:proofErr w:type="gramStart"/>
      <w:r w:rsidRPr="00AF3F1A">
        <w:rPr>
          <w:rFonts w:ascii="Times New Roman" w:hAnsi="Times New Roman" w:cs="Times New Roman"/>
          <w:sz w:val="28"/>
          <w:szCs w:val="28"/>
        </w:rPr>
        <w:t>народных</w:t>
      </w:r>
      <w:proofErr w:type="gramEnd"/>
      <w:r w:rsidRPr="00AF3F1A">
        <w:rPr>
          <w:rFonts w:ascii="Times New Roman" w:hAnsi="Times New Roman" w:cs="Times New Roman"/>
          <w:sz w:val="28"/>
          <w:szCs w:val="28"/>
        </w:rPr>
        <w:t xml:space="preserve"> </w:t>
      </w:r>
    </w:p>
    <w:p w:rsidR="005618C2" w:rsidRPr="00AF3F1A" w:rsidRDefault="005618C2" w:rsidP="0097164F">
      <w:pPr>
        <w:spacing w:after="0"/>
        <w:jc w:val="right"/>
        <w:rPr>
          <w:rFonts w:ascii="Times New Roman" w:hAnsi="Times New Roman" w:cs="Times New Roman"/>
          <w:sz w:val="28"/>
          <w:szCs w:val="28"/>
        </w:rPr>
      </w:pPr>
      <w:r w:rsidRPr="00AF3F1A">
        <w:rPr>
          <w:rFonts w:ascii="Times New Roman" w:hAnsi="Times New Roman" w:cs="Times New Roman"/>
          <w:sz w:val="28"/>
          <w:szCs w:val="28"/>
        </w:rPr>
        <w:t xml:space="preserve">депутатов поселка </w:t>
      </w:r>
      <w:proofErr w:type="spellStart"/>
      <w:r w:rsidRPr="00AF3F1A">
        <w:rPr>
          <w:rFonts w:ascii="Times New Roman" w:hAnsi="Times New Roman" w:cs="Times New Roman"/>
          <w:sz w:val="28"/>
          <w:szCs w:val="28"/>
        </w:rPr>
        <w:t>Рамасуха</w:t>
      </w:r>
      <w:proofErr w:type="spellEnd"/>
      <w:r w:rsidRPr="00AF3F1A">
        <w:rPr>
          <w:rFonts w:ascii="Times New Roman" w:hAnsi="Times New Roman" w:cs="Times New Roman"/>
          <w:sz w:val="28"/>
          <w:szCs w:val="28"/>
        </w:rPr>
        <w:t xml:space="preserve"> </w:t>
      </w:r>
    </w:p>
    <w:p w:rsidR="005618C2" w:rsidRPr="00AF3F1A" w:rsidRDefault="005618C2" w:rsidP="0097164F">
      <w:pPr>
        <w:spacing w:after="0"/>
        <w:jc w:val="right"/>
        <w:rPr>
          <w:rFonts w:ascii="Times New Roman" w:hAnsi="Times New Roman" w:cs="Times New Roman"/>
          <w:sz w:val="28"/>
          <w:szCs w:val="28"/>
        </w:rPr>
      </w:pPr>
      <w:r w:rsidRPr="00AF3F1A">
        <w:rPr>
          <w:rFonts w:ascii="Times New Roman" w:hAnsi="Times New Roman" w:cs="Times New Roman"/>
          <w:sz w:val="28"/>
          <w:szCs w:val="28"/>
        </w:rPr>
        <w:t xml:space="preserve">от </w:t>
      </w:r>
      <w:r w:rsidR="00550E5B">
        <w:rPr>
          <w:rFonts w:ascii="Times New Roman" w:hAnsi="Times New Roman" w:cs="Times New Roman"/>
          <w:sz w:val="28"/>
          <w:szCs w:val="28"/>
        </w:rPr>
        <w:t>03.04.</w:t>
      </w:r>
      <w:r w:rsidRPr="00AF3F1A">
        <w:rPr>
          <w:rFonts w:ascii="Times New Roman" w:hAnsi="Times New Roman" w:cs="Times New Roman"/>
          <w:sz w:val="28"/>
          <w:szCs w:val="28"/>
        </w:rPr>
        <w:t xml:space="preserve"> 2025 №</w:t>
      </w:r>
      <w:r w:rsidR="00550E5B">
        <w:rPr>
          <w:rFonts w:ascii="Times New Roman" w:hAnsi="Times New Roman" w:cs="Times New Roman"/>
          <w:sz w:val="28"/>
          <w:szCs w:val="28"/>
        </w:rPr>
        <w:t xml:space="preserve"> 33</w:t>
      </w:r>
      <w:bookmarkStart w:id="2" w:name="_GoBack"/>
      <w:bookmarkEnd w:id="2"/>
    </w:p>
    <w:p w:rsidR="005618C2" w:rsidRPr="00AF3F1A" w:rsidRDefault="005618C2" w:rsidP="005618C2">
      <w:pPr>
        <w:rPr>
          <w:rFonts w:ascii="Times New Roman" w:hAnsi="Times New Roman" w:cs="Times New Roman"/>
          <w:sz w:val="28"/>
          <w:szCs w:val="28"/>
        </w:rPr>
      </w:pPr>
    </w:p>
    <w:p w:rsidR="005618C2" w:rsidRPr="00AF3F1A" w:rsidRDefault="005618C2" w:rsidP="005618C2">
      <w:pPr>
        <w:rPr>
          <w:rFonts w:ascii="Times New Roman" w:hAnsi="Times New Roman" w:cs="Times New Roman"/>
          <w:sz w:val="28"/>
          <w:szCs w:val="28"/>
        </w:rPr>
      </w:pPr>
    </w:p>
    <w:p w:rsidR="005618C2" w:rsidRPr="00AF3F1A" w:rsidRDefault="005618C2" w:rsidP="005618C2">
      <w:pPr>
        <w:jc w:val="center"/>
        <w:rPr>
          <w:rFonts w:ascii="Times New Roman" w:hAnsi="Times New Roman" w:cs="Times New Roman"/>
          <w:sz w:val="28"/>
          <w:szCs w:val="28"/>
        </w:rPr>
      </w:pPr>
      <w:r w:rsidRPr="00AF3F1A">
        <w:rPr>
          <w:rFonts w:ascii="Times New Roman" w:hAnsi="Times New Roman" w:cs="Times New Roman"/>
          <w:sz w:val="28"/>
          <w:szCs w:val="28"/>
        </w:rPr>
        <w:t xml:space="preserve">Положение о муниципальном контроле в сфере благоустройства на территории </w:t>
      </w:r>
      <w:proofErr w:type="spellStart"/>
      <w:r w:rsidRPr="00AF3F1A">
        <w:rPr>
          <w:rFonts w:ascii="Times New Roman" w:hAnsi="Times New Roman" w:cs="Times New Roman"/>
          <w:sz w:val="28"/>
          <w:szCs w:val="28"/>
        </w:rPr>
        <w:t>Рамасухского</w:t>
      </w:r>
      <w:proofErr w:type="spellEnd"/>
      <w:r w:rsidRPr="00AF3F1A">
        <w:rPr>
          <w:rFonts w:ascii="Times New Roman" w:hAnsi="Times New Roman" w:cs="Times New Roman"/>
          <w:sz w:val="28"/>
          <w:szCs w:val="28"/>
        </w:rPr>
        <w:t xml:space="preserve"> городского поселения </w:t>
      </w:r>
    </w:p>
    <w:p w:rsidR="005618C2" w:rsidRPr="00C7456F" w:rsidRDefault="005618C2" w:rsidP="005618C2">
      <w:pPr>
        <w:jc w:val="center"/>
        <w:rPr>
          <w:rFonts w:ascii="Times New Roman" w:hAnsi="Times New Roman" w:cs="Times New Roman"/>
          <w:b/>
          <w:sz w:val="28"/>
          <w:szCs w:val="28"/>
        </w:rPr>
      </w:pPr>
      <w:r w:rsidRPr="00C7456F">
        <w:rPr>
          <w:rFonts w:ascii="Times New Roman" w:hAnsi="Times New Roman" w:cs="Times New Roman"/>
          <w:b/>
          <w:sz w:val="28"/>
          <w:szCs w:val="28"/>
        </w:rPr>
        <w:t>1. Общие положения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1.1. Настоящее Положение о муниципальном контроле в сфере благоустройства на территории </w:t>
      </w:r>
      <w:proofErr w:type="spellStart"/>
      <w:r w:rsidR="005618C2" w:rsidRPr="00AF3F1A">
        <w:rPr>
          <w:rFonts w:ascii="Times New Roman" w:hAnsi="Times New Roman" w:cs="Times New Roman"/>
          <w:sz w:val="28"/>
          <w:szCs w:val="28"/>
        </w:rPr>
        <w:t>Рамасухского</w:t>
      </w:r>
      <w:proofErr w:type="spellEnd"/>
      <w:r w:rsidR="005618C2" w:rsidRPr="00AF3F1A">
        <w:rPr>
          <w:rFonts w:ascii="Times New Roman" w:hAnsi="Times New Roman" w:cs="Times New Roman"/>
          <w:sz w:val="28"/>
          <w:szCs w:val="28"/>
        </w:rPr>
        <w:t xml:space="preserve"> городского поселения (далее —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sidR="005618C2" w:rsidRPr="00AF3F1A">
        <w:rPr>
          <w:rFonts w:ascii="Times New Roman" w:hAnsi="Times New Roman" w:cs="Times New Roman"/>
          <w:sz w:val="28"/>
          <w:szCs w:val="28"/>
        </w:rPr>
        <w:t>Рамасухского</w:t>
      </w:r>
      <w:proofErr w:type="spellEnd"/>
      <w:r w:rsidR="005618C2" w:rsidRPr="00AF3F1A">
        <w:rPr>
          <w:rFonts w:ascii="Times New Roman" w:hAnsi="Times New Roman" w:cs="Times New Roman"/>
          <w:sz w:val="28"/>
          <w:szCs w:val="28"/>
        </w:rPr>
        <w:t xml:space="preserve"> городского поселения (далее – контроль в сфере благоустройства).</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1.2. Предметом контроля в сфере благоустройства является соблюдение правил благоустройства территории </w:t>
      </w:r>
      <w:proofErr w:type="spellStart"/>
      <w:r w:rsidR="005618C2" w:rsidRPr="00AF3F1A">
        <w:rPr>
          <w:rFonts w:ascii="Times New Roman" w:hAnsi="Times New Roman" w:cs="Times New Roman"/>
          <w:sz w:val="28"/>
          <w:szCs w:val="28"/>
        </w:rPr>
        <w:t>Рамасухского</w:t>
      </w:r>
      <w:proofErr w:type="spellEnd"/>
      <w:r w:rsidR="005618C2" w:rsidRPr="00AF3F1A">
        <w:rPr>
          <w:rFonts w:ascii="Times New Roman" w:hAnsi="Times New Roman" w:cs="Times New Roman"/>
          <w:sz w:val="28"/>
          <w:szCs w:val="28"/>
        </w:rPr>
        <w:t xml:space="preserve"> городского поселения,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Правила благоустройства, обязательные требования).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1.3. В предмет контроля в сфере благоустройства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1.4. Контроль в сфере благоустройства осуществляется администрацией поселка </w:t>
      </w:r>
      <w:proofErr w:type="spellStart"/>
      <w:r w:rsidR="005618C2" w:rsidRPr="00AF3F1A">
        <w:rPr>
          <w:rFonts w:ascii="Times New Roman" w:hAnsi="Times New Roman" w:cs="Times New Roman"/>
          <w:sz w:val="28"/>
          <w:szCs w:val="28"/>
        </w:rPr>
        <w:t>Рамасуха</w:t>
      </w:r>
      <w:proofErr w:type="spellEnd"/>
      <w:r w:rsidR="005618C2" w:rsidRPr="00AF3F1A">
        <w:rPr>
          <w:rFonts w:ascii="Times New Roman" w:hAnsi="Times New Roman" w:cs="Times New Roman"/>
          <w:sz w:val="28"/>
          <w:szCs w:val="28"/>
        </w:rPr>
        <w:t xml:space="preserve"> (далее – контрольный орган, администрация).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1.5. Должностными лицами администрации, уполномоченными осуществлять контроль в сфере благоустройства, являются (указать точные названия должностей соответствующих должностных лиц):</w:t>
      </w:r>
    </w:p>
    <w:p w:rsidR="005618C2"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глава администрации;</w:t>
      </w:r>
    </w:p>
    <w:p w:rsidR="0097164F" w:rsidRPr="0097164F" w:rsidRDefault="0097164F" w:rsidP="00C574EA">
      <w:pPr>
        <w:spacing w:after="0"/>
        <w:jc w:val="both"/>
        <w:rPr>
          <w:rFonts w:ascii="Times New Roman" w:hAnsi="Times New Roman" w:cs="Times New Roman"/>
          <w:sz w:val="28"/>
          <w:szCs w:val="28"/>
        </w:rPr>
      </w:pPr>
      <w:r w:rsidRPr="0097164F">
        <w:rPr>
          <w:rFonts w:ascii="Times New Roman" w:eastAsia="Calibri" w:hAnsi="Times New Roman" w:cs="Times New Roman"/>
          <w:sz w:val="28"/>
          <w:szCs w:val="28"/>
        </w:rPr>
        <w:t>ведущий специалист администрации;</w:t>
      </w:r>
    </w:p>
    <w:p w:rsidR="0097164F" w:rsidRDefault="0097164F" w:rsidP="00C574EA">
      <w:pPr>
        <w:spacing w:after="0"/>
        <w:jc w:val="both"/>
        <w:rPr>
          <w:rFonts w:eastAsia="Calibri"/>
          <w:color w:val="000000"/>
          <w:spacing w:val="-5"/>
          <w:sz w:val="28"/>
          <w:szCs w:val="28"/>
        </w:rPr>
      </w:pPr>
      <w:r w:rsidRPr="0097164F">
        <w:rPr>
          <w:rFonts w:ascii="Times New Roman" w:eastAsia="Calibri" w:hAnsi="Times New Roman" w:cs="Times New Roman"/>
          <w:color w:val="000000"/>
          <w:sz w:val="28"/>
          <w:szCs w:val="28"/>
        </w:rPr>
        <w:t>специалист администрации</w:t>
      </w:r>
      <w:r w:rsidRPr="0097164F">
        <w:rPr>
          <w:rFonts w:ascii="Times New Roman" w:eastAsia="Calibri" w:hAnsi="Times New Roman" w:cs="Times New Roman"/>
          <w:color w:val="000000"/>
          <w:spacing w:val="-5"/>
          <w:sz w:val="28"/>
          <w:szCs w:val="28"/>
        </w:rPr>
        <w:t xml:space="preserve"> (далее также – должностные лица, </w:t>
      </w:r>
      <w:bookmarkStart w:id="3" w:name="_Hlk192243279"/>
      <w:r w:rsidRPr="0097164F">
        <w:rPr>
          <w:rFonts w:ascii="Times New Roman" w:eastAsia="Calibri" w:hAnsi="Times New Roman" w:cs="Times New Roman"/>
          <w:color w:val="000000"/>
          <w:spacing w:val="-5"/>
          <w:sz w:val="28"/>
          <w:szCs w:val="28"/>
        </w:rPr>
        <w:t>уполномоченные на осуществление контрол</w:t>
      </w:r>
      <w:bookmarkEnd w:id="3"/>
      <w:r w:rsidRPr="0097164F">
        <w:rPr>
          <w:rFonts w:ascii="Times New Roman" w:eastAsia="Calibri" w:hAnsi="Times New Roman" w:cs="Times New Roman"/>
          <w:color w:val="000000"/>
          <w:spacing w:val="-5"/>
          <w:sz w:val="28"/>
          <w:szCs w:val="28"/>
        </w:rPr>
        <w:t>я, инспектор).</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18C2" w:rsidRPr="00AF3F1A">
        <w:rPr>
          <w:rFonts w:ascii="Times New Roman" w:hAnsi="Times New Roman" w:cs="Times New Roman"/>
          <w:sz w:val="28"/>
          <w:szCs w:val="28"/>
        </w:rPr>
        <w:t>1.7. К отношениям, связанным с осуществлением контроля в сфере благоустройства,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1.8. Должностные лица, уполномоченные на осуществление контроля в сфере благоустройства,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1.9. 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1.10. Объектами контроля в сфере благоустройства являются: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1) деятельность, действия (бездействие) контролируемых лиц, связанные с соблюдением Правил благоустройства;</w:t>
      </w:r>
    </w:p>
    <w:p w:rsidR="005618C2" w:rsidRPr="00AF3F1A" w:rsidRDefault="005618C2" w:rsidP="00C574EA">
      <w:pPr>
        <w:spacing w:after="0"/>
        <w:jc w:val="both"/>
        <w:rPr>
          <w:rFonts w:ascii="Times New Roman" w:hAnsi="Times New Roman" w:cs="Times New Roman"/>
          <w:sz w:val="28"/>
          <w:szCs w:val="28"/>
        </w:rPr>
      </w:pPr>
      <w:proofErr w:type="gramStart"/>
      <w:r w:rsidRPr="00AF3F1A">
        <w:rPr>
          <w:rFonts w:ascii="Times New Roman" w:hAnsi="Times New Roman" w:cs="Times New Roman"/>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в том числе элементы благоустройства, объекты благоустройства, ограждающие устройства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roofErr w:type="gramEnd"/>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1.11. Контрольный орган осуществляет учет объектов контроля.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1.12.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1.13.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1.14. При осуществлении контроля в сфере благоустройства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w:t>
      </w:r>
      <w:r w:rsidR="005618C2" w:rsidRPr="00AF3F1A">
        <w:rPr>
          <w:rFonts w:ascii="Times New Roman" w:hAnsi="Times New Roman" w:cs="Times New Roman"/>
          <w:sz w:val="28"/>
          <w:szCs w:val="28"/>
        </w:rPr>
        <w:lastRenderedPageBreak/>
        <w:t>межведомственного информационного взаимодействия, в том числе в электронной форме.</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1.15.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учетом требований законодательства Российской Федерации о государственной и иной охраняемой законом тайне. </w:t>
      </w:r>
    </w:p>
    <w:p w:rsidR="005618C2" w:rsidRPr="00AF3F1A" w:rsidRDefault="005618C2" w:rsidP="00C574EA">
      <w:pPr>
        <w:spacing w:after="0"/>
        <w:jc w:val="both"/>
        <w:rPr>
          <w:rFonts w:ascii="Times New Roman" w:hAnsi="Times New Roman" w:cs="Times New Roman"/>
          <w:sz w:val="28"/>
          <w:szCs w:val="28"/>
        </w:rPr>
      </w:pPr>
    </w:p>
    <w:p w:rsidR="005618C2" w:rsidRPr="00C7456F" w:rsidRDefault="005618C2" w:rsidP="00C574EA">
      <w:pPr>
        <w:spacing w:after="0"/>
        <w:jc w:val="center"/>
        <w:rPr>
          <w:rFonts w:ascii="Times New Roman" w:hAnsi="Times New Roman" w:cs="Times New Roman"/>
          <w:b/>
          <w:sz w:val="28"/>
          <w:szCs w:val="28"/>
        </w:rPr>
      </w:pPr>
      <w:r w:rsidRPr="00C7456F">
        <w:rPr>
          <w:rFonts w:ascii="Times New Roman" w:hAnsi="Times New Roman" w:cs="Times New Roman"/>
          <w:b/>
          <w:sz w:val="28"/>
          <w:szCs w:val="28"/>
        </w:rPr>
        <w:t xml:space="preserve">2. Управление рисками причинения вреда (ущерба) </w:t>
      </w:r>
      <w:proofErr w:type="gramStart"/>
      <w:r w:rsidRPr="00C7456F">
        <w:rPr>
          <w:rFonts w:ascii="Times New Roman" w:hAnsi="Times New Roman" w:cs="Times New Roman"/>
          <w:b/>
          <w:sz w:val="28"/>
          <w:szCs w:val="28"/>
        </w:rPr>
        <w:t>охраняемым</w:t>
      </w:r>
      <w:proofErr w:type="gramEnd"/>
    </w:p>
    <w:p w:rsidR="005618C2" w:rsidRPr="00C7456F" w:rsidRDefault="005618C2" w:rsidP="00C574EA">
      <w:pPr>
        <w:spacing w:after="0"/>
        <w:jc w:val="center"/>
        <w:rPr>
          <w:rFonts w:ascii="Times New Roman" w:hAnsi="Times New Roman" w:cs="Times New Roman"/>
          <w:b/>
          <w:sz w:val="28"/>
          <w:szCs w:val="28"/>
        </w:rPr>
      </w:pPr>
      <w:r w:rsidRPr="00C7456F">
        <w:rPr>
          <w:rFonts w:ascii="Times New Roman" w:hAnsi="Times New Roman" w:cs="Times New Roman"/>
          <w:b/>
          <w:sz w:val="28"/>
          <w:szCs w:val="28"/>
        </w:rPr>
        <w:t>законом ценностям</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2.1. Контроль в сфере благоустройства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1 к настоящему Положению.</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2.3. В рамках контроля в сфере благоустройства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rsidR="005618C2" w:rsidRPr="00AF3F1A" w:rsidRDefault="005618C2" w:rsidP="00C574EA">
      <w:pPr>
        <w:spacing w:after="0"/>
        <w:jc w:val="both"/>
        <w:rPr>
          <w:rFonts w:ascii="Times New Roman" w:hAnsi="Times New Roman" w:cs="Times New Roman"/>
          <w:sz w:val="28"/>
          <w:szCs w:val="28"/>
        </w:rPr>
      </w:pPr>
    </w:p>
    <w:p w:rsidR="005618C2" w:rsidRPr="00C7456F" w:rsidRDefault="005618C2" w:rsidP="00C574EA">
      <w:pPr>
        <w:spacing w:after="0"/>
        <w:jc w:val="center"/>
        <w:rPr>
          <w:rFonts w:ascii="Times New Roman" w:hAnsi="Times New Roman" w:cs="Times New Roman"/>
          <w:b/>
          <w:sz w:val="28"/>
          <w:szCs w:val="28"/>
        </w:rPr>
      </w:pPr>
      <w:r w:rsidRPr="00C7456F">
        <w:rPr>
          <w:rFonts w:ascii="Times New Roman" w:hAnsi="Times New Roman" w:cs="Times New Roman"/>
          <w:b/>
          <w:sz w:val="28"/>
          <w:szCs w:val="28"/>
        </w:rPr>
        <w:t>3. Профилактика рисков причинения вреда (ущерба)</w:t>
      </w:r>
    </w:p>
    <w:p w:rsidR="005618C2" w:rsidRPr="00C574EA" w:rsidRDefault="005618C2" w:rsidP="00C574EA">
      <w:pPr>
        <w:spacing w:after="0"/>
        <w:jc w:val="center"/>
        <w:rPr>
          <w:rFonts w:ascii="Times New Roman" w:hAnsi="Times New Roman" w:cs="Times New Roman"/>
          <w:b/>
          <w:sz w:val="28"/>
          <w:szCs w:val="28"/>
        </w:rPr>
      </w:pPr>
      <w:r w:rsidRPr="00C574EA">
        <w:rPr>
          <w:rFonts w:ascii="Times New Roman" w:hAnsi="Times New Roman" w:cs="Times New Roman"/>
          <w:b/>
          <w:sz w:val="28"/>
          <w:szCs w:val="28"/>
        </w:rPr>
        <w:t>охраняемым законом ценностям</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3.1. </w:t>
      </w:r>
      <w:proofErr w:type="gramStart"/>
      <w:r w:rsidR="005618C2" w:rsidRPr="00AF3F1A">
        <w:rPr>
          <w:rFonts w:ascii="Times New Roman" w:hAnsi="Times New Roman" w:cs="Times New Roman"/>
          <w:sz w:val="28"/>
          <w:szCs w:val="28"/>
        </w:rPr>
        <w:t>Контрольный орган ежегодно в соответствии с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18C2" w:rsidRPr="00AF3F1A">
        <w:rPr>
          <w:rFonts w:ascii="Times New Roman" w:hAnsi="Times New Roman" w:cs="Times New Roman"/>
          <w:sz w:val="28"/>
          <w:szCs w:val="28"/>
        </w:rPr>
        <w:t>3.3. При осуществлении контроля в сфере благоустройства контрольный орган проводит следующие виды профилактических мероприятий:</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а) информирование;</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б) объявление предостережения;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в) консультирование;</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г) профилактический визит.</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3.5. </w:t>
      </w:r>
      <w:proofErr w:type="gramStart"/>
      <w:r w:rsidR="005618C2" w:rsidRPr="00AF3F1A">
        <w:rPr>
          <w:rFonts w:ascii="Times New Roman" w:hAnsi="Times New Roman" w:cs="Times New Roman"/>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w:t>
      </w:r>
      <w:proofErr w:type="gramEnd"/>
      <w:r w:rsidR="005618C2" w:rsidRPr="00AF3F1A">
        <w:rPr>
          <w:rFonts w:ascii="Times New Roman" w:hAnsi="Times New Roman" w:cs="Times New Roman"/>
          <w:sz w:val="28"/>
          <w:szCs w:val="28"/>
        </w:rPr>
        <w:t xml:space="preserve"> нарушения обязательных требований и предлагает принять меры по обеспечению соблюдения обязательных требований (далее - предостережение).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3.6.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3.7. </w:t>
      </w:r>
      <w:proofErr w:type="gramStart"/>
      <w:r w:rsidR="005618C2" w:rsidRPr="00AF3F1A">
        <w:rPr>
          <w:rFonts w:ascii="Times New Roman" w:hAnsi="Times New Roman" w:cs="Times New Roman"/>
          <w:sz w:val="28"/>
          <w:szCs w:val="28"/>
        </w:rPr>
        <w:t xml:space="preserve">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roofErr w:type="gramEnd"/>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3.8. Возражение в отношении предостережения должно содержать:</w:t>
      </w:r>
    </w:p>
    <w:p w:rsidR="005618C2" w:rsidRPr="00AF3F1A" w:rsidRDefault="005618C2" w:rsidP="00C574EA">
      <w:pPr>
        <w:spacing w:after="0"/>
        <w:jc w:val="both"/>
        <w:rPr>
          <w:rFonts w:ascii="Times New Roman" w:hAnsi="Times New Roman" w:cs="Times New Roman"/>
          <w:sz w:val="28"/>
          <w:szCs w:val="28"/>
        </w:rPr>
      </w:pPr>
      <w:proofErr w:type="gramStart"/>
      <w:r w:rsidRPr="00AF3F1A">
        <w:rPr>
          <w:rFonts w:ascii="Times New Roman" w:hAnsi="Times New Roman" w:cs="Times New Roman"/>
          <w:sz w:val="28"/>
          <w:szCs w:val="28"/>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w:t>
      </w:r>
      <w:r w:rsidRPr="00AF3F1A">
        <w:rPr>
          <w:rFonts w:ascii="Times New Roman" w:hAnsi="Times New Roman" w:cs="Times New Roman"/>
          <w:sz w:val="28"/>
          <w:szCs w:val="28"/>
        </w:rPr>
        <w:lastRenderedPageBreak/>
        <w:t>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б) сведения о предостережении (дату и номер) и должностном лице, направившем такое предостережение;</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 xml:space="preserve">в) доводы, на основании которых контролируемое лицо </w:t>
      </w:r>
      <w:proofErr w:type="gramStart"/>
      <w:r w:rsidRPr="00AF3F1A">
        <w:rPr>
          <w:rFonts w:ascii="Times New Roman" w:hAnsi="Times New Roman" w:cs="Times New Roman"/>
          <w:sz w:val="28"/>
          <w:szCs w:val="28"/>
        </w:rPr>
        <w:t>не согласно</w:t>
      </w:r>
      <w:proofErr w:type="gramEnd"/>
      <w:r w:rsidRPr="00AF3F1A">
        <w:rPr>
          <w:rFonts w:ascii="Times New Roman" w:hAnsi="Times New Roman" w:cs="Times New Roman"/>
          <w:sz w:val="28"/>
          <w:szCs w:val="28"/>
        </w:rPr>
        <w:t xml:space="preserve"> с предостережением (с приложением подтверждающих указанные доводы сведений и (или) документов).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3.10. Возражения в отношении предостережения рассматривается контрольным органом в течение 15 рабочих дней со дня его поступления в контрольный орган.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3.11. По результатам рассмотрения контрольным органом возражения в отношении предостережения принимается одно из следующих решений:</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а) об оставлении предостережения без изменения;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б) об отмене предостережения.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3.13. </w:t>
      </w:r>
      <w:proofErr w:type="gramStart"/>
      <w:r w:rsidR="005618C2" w:rsidRPr="00AF3F1A">
        <w:rPr>
          <w:rFonts w:ascii="Times New Roman" w:hAnsi="Times New Roman" w:cs="Times New Roman"/>
          <w:sz w:val="28"/>
          <w:szCs w:val="28"/>
        </w:rPr>
        <w:t>Должностные лица, уполномоченные на осуществление контроля,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w:t>
      </w:r>
      <w:proofErr w:type="gramEnd"/>
      <w:r w:rsidR="005618C2" w:rsidRPr="00AF3F1A">
        <w:rPr>
          <w:rFonts w:ascii="Times New Roman" w:hAnsi="Times New Roman" w:cs="Times New Roman"/>
          <w:sz w:val="28"/>
          <w:szCs w:val="28"/>
        </w:rPr>
        <w:t>.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3.14. Консультирование осуществляется по следующим вопросам:</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а) применение обязательных требований, соблюдение которых является предметом контроля в сфере благоустройства в соответствии с пунктом 1.2. настоящего Положения, содержание и последствия их несоблюдения;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 xml:space="preserve">б) необходимые организационные и (или) технические мероприятия, которые должны реализовать контролируемые лица для соблюдения обязательных </w:t>
      </w:r>
      <w:r w:rsidRPr="00AF3F1A">
        <w:rPr>
          <w:rFonts w:ascii="Times New Roman" w:hAnsi="Times New Roman" w:cs="Times New Roman"/>
          <w:sz w:val="28"/>
          <w:szCs w:val="28"/>
        </w:rPr>
        <w:lastRenderedPageBreak/>
        <w:t>требований, соблюдение которых является предметом контроля в сфере благоустройства в соответствии с пунктом 1.2. настоящего Положения;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в) осуществление муниципального контроля.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3.16. </w:t>
      </w:r>
      <w:proofErr w:type="gramStart"/>
      <w:r w:rsidR="005618C2" w:rsidRPr="00AF3F1A">
        <w:rPr>
          <w:rFonts w:ascii="Times New Roman" w:hAnsi="Times New Roman" w:cs="Times New Roman"/>
          <w:sz w:val="28"/>
          <w:szCs w:val="28"/>
        </w:rPr>
        <w:t>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roofErr w:type="gramEnd"/>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3.18. Профилактический визит проводится в форме профилактической беседы должностным лицом, уполномоченным на осуществление контроля,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3.19. </w:t>
      </w:r>
      <w:proofErr w:type="gramStart"/>
      <w:r w:rsidR="005618C2" w:rsidRPr="00AF3F1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в сфере благоустройства в соответствии с пунктом 1.2. настоящего Положения, а должностное лицо, уполномоченное на осуществление контроля, осуществляет ознакомление с объектом контроля и проводит оценку уровня соблюдения контролируемым лицом обязательных требований.</w:t>
      </w:r>
      <w:proofErr w:type="gramEnd"/>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3.21. 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3.22. Профилактический визит по инициативе контролируемого лица проводится в соответствии со статьей 52.2 Федерального закона № 248-ФЗ по </w:t>
      </w:r>
      <w:r w:rsidR="005618C2" w:rsidRPr="00AF3F1A">
        <w:rPr>
          <w:rFonts w:ascii="Times New Roman" w:hAnsi="Times New Roman" w:cs="Times New Roman"/>
          <w:sz w:val="28"/>
          <w:szCs w:val="28"/>
        </w:rPr>
        <w:lastRenderedPageBreak/>
        <w:t xml:space="preserve">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5618C2" w:rsidRPr="00C7456F" w:rsidRDefault="005618C2" w:rsidP="00C574EA">
      <w:pPr>
        <w:spacing w:after="0"/>
        <w:jc w:val="center"/>
        <w:rPr>
          <w:rFonts w:ascii="Times New Roman" w:hAnsi="Times New Roman" w:cs="Times New Roman"/>
          <w:b/>
          <w:sz w:val="28"/>
          <w:szCs w:val="28"/>
        </w:rPr>
      </w:pPr>
      <w:r w:rsidRPr="00C7456F">
        <w:rPr>
          <w:rFonts w:ascii="Times New Roman" w:hAnsi="Times New Roman" w:cs="Times New Roman"/>
          <w:b/>
          <w:sz w:val="28"/>
          <w:szCs w:val="28"/>
        </w:rPr>
        <w:t>4. Осуществление муниципального контроля, порядок организации</w:t>
      </w:r>
    </w:p>
    <w:p w:rsidR="005618C2" w:rsidRDefault="005618C2" w:rsidP="00C574EA">
      <w:pPr>
        <w:spacing w:after="0"/>
        <w:jc w:val="center"/>
        <w:rPr>
          <w:rFonts w:ascii="Times New Roman" w:hAnsi="Times New Roman" w:cs="Times New Roman"/>
          <w:b/>
          <w:sz w:val="28"/>
          <w:szCs w:val="28"/>
        </w:rPr>
      </w:pPr>
      <w:r w:rsidRPr="00C7456F">
        <w:rPr>
          <w:rFonts w:ascii="Times New Roman" w:hAnsi="Times New Roman" w:cs="Times New Roman"/>
          <w:b/>
          <w:sz w:val="28"/>
          <w:szCs w:val="28"/>
        </w:rPr>
        <w:t>контрольных мероприятий и контрольных действий</w:t>
      </w:r>
    </w:p>
    <w:p w:rsidR="00C7456F" w:rsidRPr="00AF3F1A" w:rsidRDefault="00C7456F" w:rsidP="00C574EA">
      <w:pPr>
        <w:spacing w:after="0"/>
        <w:jc w:val="both"/>
        <w:rPr>
          <w:rFonts w:ascii="Times New Roman" w:hAnsi="Times New Roman" w:cs="Times New Roman"/>
          <w:sz w:val="28"/>
          <w:szCs w:val="28"/>
        </w:rPr>
      </w:pP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 При осуществлении контроля в сфере благоустройства плановые контрольные мероприятия не проводятся.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4.2. В рамках осуществления контроля в сфере благоустройства проводятся следующие контрольные мероприятия с взаимодействием с контролируемым лицом: </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а) инспекционный визит;</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б) документарная проверка;</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в) выездная проверка.</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а) наблюдение за соблюдением обязательных требований (мониторинг безопасности);</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б) выездное обследование.</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должностным лицом контрольного органа, указанным в пункте 1.6. настоящего Положения</w:t>
      </w:r>
      <w:proofErr w:type="gramStart"/>
      <w:r w:rsidR="005618C2" w:rsidRPr="00AF3F1A">
        <w:rPr>
          <w:rFonts w:ascii="Times New Roman" w:hAnsi="Times New Roman" w:cs="Times New Roman"/>
          <w:sz w:val="28"/>
          <w:szCs w:val="28"/>
        </w:rPr>
        <w:t>.</w:t>
      </w:r>
      <w:proofErr w:type="gramEnd"/>
      <w:r w:rsidR="005618C2" w:rsidRPr="00AF3F1A">
        <w:rPr>
          <w:rFonts w:ascii="Times New Roman" w:hAnsi="Times New Roman" w:cs="Times New Roman"/>
          <w:sz w:val="28"/>
          <w:szCs w:val="28"/>
        </w:rPr>
        <w:t xml:space="preserve"> (</w:t>
      </w:r>
      <w:proofErr w:type="gramStart"/>
      <w:r w:rsidR="005618C2" w:rsidRPr="00AF3F1A">
        <w:rPr>
          <w:rFonts w:ascii="Times New Roman" w:hAnsi="Times New Roman" w:cs="Times New Roman"/>
          <w:sz w:val="28"/>
          <w:szCs w:val="28"/>
        </w:rPr>
        <w:t>д</w:t>
      </w:r>
      <w:proofErr w:type="gramEnd"/>
      <w:r w:rsidR="005618C2" w:rsidRPr="00AF3F1A">
        <w:rPr>
          <w:rFonts w:ascii="Times New Roman" w:hAnsi="Times New Roman" w:cs="Times New Roman"/>
          <w:sz w:val="28"/>
          <w:szCs w:val="28"/>
        </w:rPr>
        <w:t>алее - решение о проведении контрольного мероприятия)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1.6. настоящего Положения, включая задания, содержащиеся в планах работы контрольного органа.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8, 9 части 1 статьи 57 Федерального закона № 248-ФЗ.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18C2" w:rsidRPr="00AF3F1A">
        <w:rPr>
          <w:rFonts w:ascii="Times New Roman" w:hAnsi="Times New Roman" w:cs="Times New Roman"/>
          <w:sz w:val="28"/>
          <w:szCs w:val="28"/>
        </w:rPr>
        <w:t xml:space="preserve">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roofErr w:type="gramStart"/>
      <w:r w:rsidR="005618C2" w:rsidRPr="00AF3F1A">
        <w:rPr>
          <w:rFonts w:ascii="Times New Roman" w:hAnsi="Times New Roman" w:cs="Times New Roman"/>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roofErr w:type="gramEnd"/>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временной нетрудоспособности контролируемого лица;</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нахождения контролируемого лица за пределами Брянской области (в служебной командировке, в связи с отпуском);</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lastRenderedPageBreak/>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4.15.1. В ходе инспекционного визита могут совершаться следующие контрольные действия: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осмотр;</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опрос;</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получение письменных объяснений;</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инструментальное обследование;</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4.15.2. Инспекционный визит проводится без предварительного уведомления контролируемого лица и собственника производственного объекта.</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4.16. Документарная проверка проводится в порядке, установленном статьей 72 Федерального закона № 248-ФЗ.</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w:t>
      </w:r>
      <w:r w:rsidR="005618C2" w:rsidRPr="00AF3F1A">
        <w:rPr>
          <w:rFonts w:ascii="Times New Roman" w:hAnsi="Times New Roman" w:cs="Times New Roman"/>
          <w:sz w:val="28"/>
          <w:szCs w:val="28"/>
        </w:rPr>
        <w:lastRenderedPageBreak/>
        <w:t>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4.16.2. В ходе документарной проверки могут совершаться следующие контрольные действия: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получение письменных объяснений;</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истребование документов;</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экспертиза.</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4.16.3. Срок проведения документарной проверки не может превышать десять рабочих дней. </w:t>
      </w:r>
      <w:proofErr w:type="gramStart"/>
      <w:r w:rsidR="005618C2" w:rsidRPr="00AF3F1A">
        <w:rPr>
          <w:rFonts w:ascii="Times New Roman" w:hAnsi="Times New Roman" w:cs="Times New Roman"/>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005618C2" w:rsidRPr="00AF3F1A">
        <w:rPr>
          <w:rFonts w:ascii="Times New Roman" w:hAnsi="Times New Roman" w:cs="Times New Roman"/>
          <w:sz w:val="28"/>
          <w:szCs w:val="28"/>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4.17.1. В ходе выездной проверки могут совершаться следующие контрольные действия: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осмотр;</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досмотр;</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опрос;</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получение письменных объяснений;</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истребование документов;</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инструментальное обследование.</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18C2" w:rsidRPr="00AF3F1A">
        <w:rPr>
          <w:rFonts w:ascii="Times New Roman" w:hAnsi="Times New Roman" w:cs="Times New Roman"/>
          <w:sz w:val="28"/>
          <w:szCs w:val="28"/>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5618C2" w:rsidRPr="00AF3F1A">
        <w:rPr>
          <w:rFonts w:ascii="Times New Roman" w:hAnsi="Times New Roman" w:cs="Times New Roman"/>
          <w:sz w:val="28"/>
          <w:szCs w:val="28"/>
        </w:rPr>
        <w:t>микропредприятия</w:t>
      </w:r>
      <w:proofErr w:type="spellEnd"/>
      <w:r w:rsidR="005618C2" w:rsidRPr="00AF3F1A">
        <w:rPr>
          <w:rFonts w:ascii="Times New Roman" w:hAnsi="Times New Roman" w:cs="Times New Roman"/>
          <w:sz w:val="28"/>
          <w:szCs w:val="28"/>
        </w:rPr>
        <w:t>.</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 xml:space="preserve"> </w:t>
      </w:r>
      <w:r w:rsidR="00C574EA">
        <w:rPr>
          <w:rFonts w:ascii="Times New Roman" w:hAnsi="Times New Roman" w:cs="Times New Roman"/>
          <w:sz w:val="28"/>
          <w:szCs w:val="28"/>
        </w:rPr>
        <w:t xml:space="preserve">     </w:t>
      </w:r>
      <w:r w:rsidRPr="00AF3F1A">
        <w:rPr>
          <w:rFonts w:ascii="Times New Roman" w:hAnsi="Times New Roman" w:cs="Times New Roman"/>
          <w:sz w:val="28"/>
          <w:szCs w:val="28"/>
        </w:rPr>
        <w:t xml:space="preserve">4.18. </w:t>
      </w:r>
      <w:proofErr w:type="gramStart"/>
      <w:r w:rsidRPr="00AF3F1A">
        <w:rPr>
          <w:rFonts w:ascii="Times New Roman" w:hAnsi="Times New Roman" w:cs="Times New Roman"/>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AF3F1A">
        <w:rPr>
          <w:rFonts w:ascii="Times New Roman" w:hAnsi="Times New Roman" w:cs="Times New Roman"/>
          <w:sz w:val="28"/>
          <w:szCs w:val="28"/>
        </w:rPr>
        <w:t xml:space="preserve"> </w:t>
      </w:r>
      <w:proofErr w:type="gramStart"/>
      <w:r w:rsidRPr="00AF3F1A">
        <w:rPr>
          <w:rFonts w:ascii="Times New Roman" w:hAnsi="Times New Roman" w:cs="Times New Roman"/>
          <w:sz w:val="28"/>
          <w:szCs w:val="28"/>
        </w:rPr>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4.19. Выездное обследование проводится в порядке, установленном статьей 75 Федерального закона № 248-ФЗ.</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4.19.1.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осмотр;</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инструментальное обследование (с применением видеозаписи);</w:t>
      </w:r>
    </w:p>
    <w:p w:rsidR="005618C2" w:rsidRPr="00AF3F1A" w:rsidRDefault="005618C2" w:rsidP="00C574EA">
      <w:pPr>
        <w:spacing w:after="0"/>
        <w:jc w:val="both"/>
        <w:rPr>
          <w:rFonts w:ascii="Times New Roman" w:hAnsi="Times New Roman" w:cs="Times New Roman"/>
          <w:sz w:val="28"/>
          <w:szCs w:val="28"/>
        </w:rPr>
      </w:pPr>
      <w:r w:rsidRPr="00AF3F1A">
        <w:rPr>
          <w:rFonts w:ascii="Times New Roman" w:hAnsi="Times New Roman" w:cs="Times New Roman"/>
          <w:sz w:val="28"/>
          <w:szCs w:val="28"/>
        </w:rPr>
        <w:t>испытание.</w:t>
      </w:r>
    </w:p>
    <w:p w:rsidR="005618C2" w:rsidRPr="00AF3F1A" w:rsidRDefault="00C574EA"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4.20. Кроме случаев, установленных частью 2 статьи 87 Федерального закона № 248-ФЗ, по результатам проведения контрольного мероприятия без взаимодействия с контролируемым лицом акт контрольного мероприятия не составляется. </w:t>
      </w:r>
    </w:p>
    <w:p w:rsidR="005618C2" w:rsidRPr="00AF3F1A" w:rsidRDefault="005618C2" w:rsidP="00C574EA">
      <w:pPr>
        <w:spacing w:after="0"/>
        <w:jc w:val="both"/>
        <w:rPr>
          <w:rFonts w:ascii="Times New Roman" w:hAnsi="Times New Roman" w:cs="Times New Roman"/>
          <w:sz w:val="28"/>
          <w:szCs w:val="28"/>
        </w:rPr>
      </w:pPr>
    </w:p>
    <w:p w:rsidR="005618C2" w:rsidRPr="00C574EA" w:rsidRDefault="005618C2" w:rsidP="00C574EA">
      <w:pPr>
        <w:spacing w:after="0"/>
        <w:jc w:val="center"/>
        <w:rPr>
          <w:rFonts w:ascii="Times New Roman" w:hAnsi="Times New Roman" w:cs="Times New Roman"/>
          <w:b/>
          <w:sz w:val="28"/>
          <w:szCs w:val="28"/>
        </w:rPr>
      </w:pPr>
      <w:r w:rsidRPr="00C574EA">
        <w:rPr>
          <w:rFonts w:ascii="Times New Roman" w:hAnsi="Times New Roman" w:cs="Times New Roman"/>
          <w:b/>
          <w:sz w:val="28"/>
          <w:szCs w:val="28"/>
        </w:rPr>
        <w:t>5. Результаты контрольного мероприятия</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5.1</w:t>
      </w:r>
      <w:proofErr w:type="gramStart"/>
      <w:r w:rsidR="005618C2" w:rsidRPr="00AF3F1A">
        <w:rPr>
          <w:rFonts w:ascii="Times New Roman" w:hAnsi="Times New Roman" w:cs="Times New Roman"/>
          <w:sz w:val="28"/>
          <w:szCs w:val="28"/>
        </w:rPr>
        <w:t xml:space="preserve"> П</w:t>
      </w:r>
      <w:proofErr w:type="gramEnd"/>
      <w:r w:rsidR="005618C2" w:rsidRPr="00AF3F1A">
        <w:rPr>
          <w:rFonts w:ascii="Times New Roman" w:hAnsi="Times New Roman" w:cs="Times New Roman"/>
          <w:sz w:val="28"/>
          <w:szCs w:val="28"/>
        </w:rPr>
        <w:t>о результатам контрольных мероприятий, предусмотренных пунктом 4.2. настоящего Положения, составляется акт контрольного мероприятия и направляется контролируемому лицу в порядке, предусмотренном частью 5 статьи 21 Федерального закона № 248-ФЗ.</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rsidR="005618C2" w:rsidRPr="00AF3F1A" w:rsidRDefault="005618C2" w:rsidP="00C574EA">
      <w:pPr>
        <w:spacing w:after="0"/>
        <w:jc w:val="both"/>
        <w:rPr>
          <w:rFonts w:ascii="Times New Roman" w:hAnsi="Times New Roman" w:cs="Times New Roman"/>
          <w:sz w:val="28"/>
          <w:szCs w:val="28"/>
        </w:rPr>
      </w:pPr>
    </w:p>
    <w:p w:rsidR="005618C2" w:rsidRPr="00772561" w:rsidRDefault="005618C2" w:rsidP="00772561">
      <w:pPr>
        <w:spacing w:after="0"/>
        <w:jc w:val="center"/>
        <w:rPr>
          <w:rFonts w:ascii="Times New Roman" w:hAnsi="Times New Roman" w:cs="Times New Roman"/>
          <w:b/>
          <w:sz w:val="28"/>
          <w:szCs w:val="28"/>
        </w:rPr>
      </w:pPr>
      <w:r w:rsidRPr="00772561">
        <w:rPr>
          <w:rFonts w:ascii="Times New Roman" w:hAnsi="Times New Roman" w:cs="Times New Roman"/>
          <w:b/>
          <w:sz w:val="28"/>
          <w:szCs w:val="28"/>
        </w:rPr>
        <w:t>6. Досудебный порядок подачи жалобы</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6.1. Досудебный порядок подачи жалоб при осуществлении контроля в сфере благоустройства не применяется.</w:t>
      </w:r>
    </w:p>
    <w:p w:rsidR="005618C2" w:rsidRPr="00AF3F1A" w:rsidRDefault="005618C2" w:rsidP="00C574EA">
      <w:pPr>
        <w:spacing w:after="0"/>
        <w:jc w:val="both"/>
        <w:rPr>
          <w:rFonts w:ascii="Times New Roman" w:hAnsi="Times New Roman" w:cs="Times New Roman"/>
          <w:sz w:val="28"/>
          <w:szCs w:val="28"/>
        </w:rPr>
      </w:pPr>
    </w:p>
    <w:p w:rsidR="005618C2" w:rsidRPr="00772561" w:rsidRDefault="005618C2" w:rsidP="00772561">
      <w:pPr>
        <w:spacing w:after="0"/>
        <w:jc w:val="center"/>
        <w:rPr>
          <w:rFonts w:ascii="Times New Roman" w:hAnsi="Times New Roman" w:cs="Times New Roman"/>
          <w:b/>
          <w:sz w:val="28"/>
          <w:szCs w:val="28"/>
        </w:rPr>
      </w:pPr>
      <w:r w:rsidRPr="00772561">
        <w:rPr>
          <w:rFonts w:ascii="Times New Roman" w:hAnsi="Times New Roman" w:cs="Times New Roman"/>
          <w:b/>
          <w:sz w:val="28"/>
          <w:szCs w:val="28"/>
        </w:rPr>
        <w:t>7. Ключевые показатели контроля в сфере благоустройства и их целевые значения</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7.1.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 </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7.2. Ключевые показатели вида контроля и их целевые значения, индикативные показатели для контроля в сфере благоустройства установлены приложением № 2 к настоящему Положению. </w:t>
      </w:r>
    </w:p>
    <w:p w:rsidR="005618C2" w:rsidRPr="00AF3F1A" w:rsidRDefault="005618C2" w:rsidP="00C574EA">
      <w:pPr>
        <w:spacing w:after="0"/>
        <w:jc w:val="both"/>
        <w:rPr>
          <w:rFonts w:ascii="Times New Roman" w:hAnsi="Times New Roman" w:cs="Times New Roman"/>
          <w:sz w:val="28"/>
          <w:szCs w:val="28"/>
        </w:rPr>
      </w:pPr>
    </w:p>
    <w:p w:rsidR="005618C2" w:rsidRPr="00772561" w:rsidRDefault="005618C2" w:rsidP="00772561">
      <w:pPr>
        <w:spacing w:after="0"/>
        <w:jc w:val="center"/>
        <w:rPr>
          <w:rFonts w:ascii="Times New Roman" w:hAnsi="Times New Roman" w:cs="Times New Roman"/>
          <w:b/>
          <w:sz w:val="28"/>
          <w:szCs w:val="28"/>
        </w:rPr>
      </w:pPr>
      <w:r w:rsidRPr="00772561">
        <w:rPr>
          <w:rFonts w:ascii="Times New Roman" w:hAnsi="Times New Roman" w:cs="Times New Roman"/>
          <w:b/>
          <w:sz w:val="28"/>
          <w:szCs w:val="28"/>
        </w:rPr>
        <w:t>8. Заключительные положения</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8.1. Пункт 4.20. настоящего Положения вступает в силу с 1 сентября 2025 года.</w:t>
      </w:r>
    </w:p>
    <w:p w:rsidR="005618C2" w:rsidRPr="00AF3F1A" w:rsidRDefault="00772561" w:rsidP="00C574E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8.2.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proofErr w:type="gramStart"/>
      <w:r w:rsidR="005618C2" w:rsidRPr="00AF3F1A">
        <w:rPr>
          <w:rFonts w:ascii="Times New Roman" w:hAnsi="Times New Roman" w:cs="Times New Roman"/>
          <w:sz w:val="28"/>
          <w:szCs w:val="28"/>
        </w:rPr>
        <w:t>осуществляться</w:t>
      </w:r>
      <w:proofErr w:type="gramEnd"/>
      <w:r w:rsidR="005618C2" w:rsidRPr="00AF3F1A">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876C2" w:rsidRPr="00AF3F1A" w:rsidRDefault="009876C2" w:rsidP="005618C2">
      <w:pPr>
        <w:rPr>
          <w:rFonts w:ascii="Times New Roman" w:hAnsi="Times New Roman" w:cs="Times New Roman"/>
          <w:sz w:val="28"/>
          <w:szCs w:val="28"/>
        </w:rPr>
      </w:pPr>
    </w:p>
    <w:p w:rsidR="005618C2" w:rsidRPr="00AF3F1A" w:rsidRDefault="005618C2" w:rsidP="00772561">
      <w:pPr>
        <w:spacing w:after="0"/>
        <w:jc w:val="right"/>
        <w:rPr>
          <w:rFonts w:ascii="Times New Roman" w:hAnsi="Times New Roman" w:cs="Times New Roman"/>
          <w:sz w:val="28"/>
          <w:szCs w:val="28"/>
        </w:rPr>
      </w:pPr>
      <w:r w:rsidRPr="00AF3F1A">
        <w:rPr>
          <w:rFonts w:ascii="Times New Roman" w:hAnsi="Times New Roman" w:cs="Times New Roman"/>
          <w:sz w:val="28"/>
          <w:szCs w:val="28"/>
        </w:rPr>
        <w:lastRenderedPageBreak/>
        <w:t>Приложение № 1</w:t>
      </w:r>
    </w:p>
    <w:p w:rsidR="005618C2" w:rsidRPr="00AF3F1A" w:rsidRDefault="005618C2" w:rsidP="00772561">
      <w:pPr>
        <w:spacing w:after="0"/>
        <w:jc w:val="right"/>
        <w:rPr>
          <w:rFonts w:ascii="Times New Roman" w:hAnsi="Times New Roman" w:cs="Times New Roman"/>
          <w:sz w:val="28"/>
          <w:szCs w:val="28"/>
        </w:rPr>
      </w:pPr>
      <w:r w:rsidRPr="00AF3F1A">
        <w:rPr>
          <w:rFonts w:ascii="Times New Roman" w:hAnsi="Times New Roman" w:cs="Times New Roman"/>
          <w:sz w:val="28"/>
          <w:szCs w:val="28"/>
        </w:rPr>
        <w:t>к Положению о муниципальном контроле</w:t>
      </w:r>
    </w:p>
    <w:p w:rsidR="009876C2" w:rsidRPr="00AF3F1A" w:rsidRDefault="005618C2" w:rsidP="00772561">
      <w:pPr>
        <w:spacing w:after="0"/>
        <w:jc w:val="right"/>
        <w:rPr>
          <w:rFonts w:ascii="Times New Roman" w:hAnsi="Times New Roman" w:cs="Times New Roman"/>
          <w:sz w:val="28"/>
          <w:szCs w:val="28"/>
        </w:rPr>
      </w:pPr>
      <w:r w:rsidRPr="00AF3F1A">
        <w:rPr>
          <w:rFonts w:ascii="Times New Roman" w:hAnsi="Times New Roman" w:cs="Times New Roman"/>
          <w:sz w:val="28"/>
          <w:szCs w:val="28"/>
        </w:rPr>
        <w:t xml:space="preserve"> в сфере благоустройства на территории</w:t>
      </w:r>
    </w:p>
    <w:p w:rsidR="009876C2" w:rsidRPr="00AF3F1A" w:rsidRDefault="005618C2" w:rsidP="00772561">
      <w:pPr>
        <w:spacing w:after="0"/>
        <w:jc w:val="right"/>
        <w:rPr>
          <w:rFonts w:ascii="Times New Roman" w:hAnsi="Times New Roman" w:cs="Times New Roman"/>
          <w:sz w:val="28"/>
          <w:szCs w:val="28"/>
        </w:rPr>
      </w:pPr>
      <w:r w:rsidRPr="00AF3F1A">
        <w:rPr>
          <w:rFonts w:ascii="Times New Roman" w:hAnsi="Times New Roman" w:cs="Times New Roman"/>
          <w:sz w:val="28"/>
          <w:szCs w:val="28"/>
        </w:rPr>
        <w:t xml:space="preserve"> </w:t>
      </w:r>
      <w:proofErr w:type="spellStart"/>
      <w:r w:rsidR="009876C2" w:rsidRPr="00AF3F1A">
        <w:rPr>
          <w:rFonts w:ascii="Times New Roman" w:hAnsi="Times New Roman" w:cs="Times New Roman"/>
          <w:sz w:val="28"/>
          <w:szCs w:val="28"/>
        </w:rPr>
        <w:t>Рамасухского</w:t>
      </w:r>
      <w:proofErr w:type="spellEnd"/>
      <w:r w:rsidR="009876C2" w:rsidRPr="00AF3F1A">
        <w:rPr>
          <w:rFonts w:ascii="Times New Roman" w:hAnsi="Times New Roman" w:cs="Times New Roman"/>
          <w:sz w:val="28"/>
          <w:szCs w:val="28"/>
        </w:rPr>
        <w:t xml:space="preserve"> городского поселения</w:t>
      </w:r>
    </w:p>
    <w:p w:rsidR="005618C2" w:rsidRPr="00AF3F1A" w:rsidRDefault="009876C2" w:rsidP="00772561">
      <w:pPr>
        <w:spacing w:after="0"/>
        <w:jc w:val="right"/>
        <w:rPr>
          <w:rFonts w:ascii="Times New Roman" w:hAnsi="Times New Roman" w:cs="Times New Roman"/>
          <w:sz w:val="28"/>
          <w:szCs w:val="28"/>
        </w:rPr>
      </w:pPr>
      <w:r w:rsidRPr="00AF3F1A">
        <w:rPr>
          <w:rFonts w:ascii="Times New Roman" w:hAnsi="Times New Roman" w:cs="Times New Roman"/>
          <w:sz w:val="28"/>
          <w:szCs w:val="28"/>
        </w:rPr>
        <w:t xml:space="preserve"> </w:t>
      </w:r>
      <w:proofErr w:type="spellStart"/>
      <w:r w:rsidRPr="00AF3F1A">
        <w:rPr>
          <w:rFonts w:ascii="Times New Roman" w:hAnsi="Times New Roman" w:cs="Times New Roman"/>
          <w:sz w:val="28"/>
          <w:szCs w:val="28"/>
        </w:rPr>
        <w:t>Почепского</w:t>
      </w:r>
      <w:proofErr w:type="spellEnd"/>
      <w:r w:rsidRPr="00AF3F1A">
        <w:rPr>
          <w:rFonts w:ascii="Times New Roman" w:hAnsi="Times New Roman" w:cs="Times New Roman"/>
          <w:sz w:val="28"/>
          <w:szCs w:val="28"/>
        </w:rPr>
        <w:t xml:space="preserve"> муниципального района Брянской области </w:t>
      </w:r>
    </w:p>
    <w:p w:rsidR="005618C2" w:rsidRPr="00AF3F1A" w:rsidRDefault="005618C2" w:rsidP="005618C2">
      <w:pPr>
        <w:rPr>
          <w:rFonts w:ascii="Times New Roman" w:hAnsi="Times New Roman" w:cs="Times New Roman"/>
          <w:sz w:val="28"/>
          <w:szCs w:val="28"/>
        </w:rPr>
      </w:pPr>
    </w:p>
    <w:p w:rsidR="005618C2" w:rsidRPr="00AF3F1A" w:rsidRDefault="005618C2" w:rsidP="00772561">
      <w:pPr>
        <w:jc w:val="center"/>
        <w:rPr>
          <w:rFonts w:ascii="Times New Roman" w:hAnsi="Times New Roman" w:cs="Times New Roman"/>
          <w:b/>
          <w:sz w:val="28"/>
          <w:szCs w:val="28"/>
        </w:rPr>
      </w:pPr>
      <w:r w:rsidRPr="00AF3F1A">
        <w:rPr>
          <w:rFonts w:ascii="Times New Roman" w:hAnsi="Times New Roman" w:cs="Times New Roman"/>
          <w:b/>
          <w:sz w:val="28"/>
          <w:szCs w:val="28"/>
        </w:rPr>
        <w:t>Перечень индикаторов риска нарушения обязательных требований, проверяемых в рамках осуществления муниципального контроля</w:t>
      </w:r>
      <w:r w:rsidR="00772561">
        <w:rPr>
          <w:rFonts w:ascii="Times New Roman" w:hAnsi="Times New Roman" w:cs="Times New Roman"/>
          <w:b/>
          <w:sz w:val="28"/>
          <w:szCs w:val="28"/>
        </w:rPr>
        <w:t xml:space="preserve"> </w:t>
      </w:r>
      <w:r w:rsidRPr="00AF3F1A">
        <w:rPr>
          <w:rFonts w:ascii="Times New Roman" w:hAnsi="Times New Roman" w:cs="Times New Roman"/>
          <w:b/>
          <w:sz w:val="28"/>
          <w:szCs w:val="28"/>
        </w:rPr>
        <w:t>в сфере благоустройства</w:t>
      </w:r>
    </w:p>
    <w:p w:rsidR="005618C2" w:rsidRPr="00AF3F1A" w:rsidRDefault="005618C2" w:rsidP="005618C2">
      <w:pPr>
        <w:rPr>
          <w:rFonts w:ascii="Times New Roman" w:hAnsi="Times New Roman" w:cs="Times New Roman"/>
          <w:sz w:val="28"/>
          <w:szCs w:val="28"/>
        </w:rPr>
      </w:pPr>
    </w:p>
    <w:p w:rsidR="005618C2" w:rsidRDefault="002F609C" w:rsidP="005618C2">
      <w:pPr>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4.11. настоящего Положения при осуществлении муниципального контроля в сфере благоустройства на территории </w:t>
      </w:r>
      <w:proofErr w:type="spellStart"/>
      <w:r w:rsidR="009876C2" w:rsidRPr="00AF3F1A">
        <w:rPr>
          <w:rFonts w:ascii="Times New Roman" w:hAnsi="Times New Roman" w:cs="Times New Roman"/>
          <w:sz w:val="28"/>
          <w:szCs w:val="28"/>
        </w:rPr>
        <w:t>Рамасухского</w:t>
      </w:r>
      <w:proofErr w:type="spellEnd"/>
      <w:r w:rsidR="009876C2" w:rsidRPr="00AF3F1A">
        <w:rPr>
          <w:rFonts w:ascii="Times New Roman" w:hAnsi="Times New Roman" w:cs="Times New Roman"/>
          <w:sz w:val="28"/>
          <w:szCs w:val="28"/>
        </w:rPr>
        <w:t xml:space="preserve"> городского поселения </w:t>
      </w:r>
      <w:proofErr w:type="spellStart"/>
      <w:r w:rsidR="009876C2" w:rsidRPr="00AF3F1A">
        <w:rPr>
          <w:rFonts w:ascii="Times New Roman" w:hAnsi="Times New Roman" w:cs="Times New Roman"/>
          <w:sz w:val="28"/>
          <w:szCs w:val="28"/>
        </w:rPr>
        <w:t>Почепского</w:t>
      </w:r>
      <w:proofErr w:type="spellEnd"/>
      <w:r w:rsidR="009876C2" w:rsidRPr="00AF3F1A">
        <w:rPr>
          <w:rFonts w:ascii="Times New Roman" w:hAnsi="Times New Roman" w:cs="Times New Roman"/>
          <w:sz w:val="28"/>
          <w:szCs w:val="28"/>
        </w:rPr>
        <w:t xml:space="preserve"> муниципального района брянской области</w:t>
      </w:r>
      <w:r w:rsidR="005618C2" w:rsidRPr="00AF3F1A">
        <w:rPr>
          <w:rFonts w:ascii="Times New Roman" w:hAnsi="Times New Roman" w:cs="Times New Roman"/>
          <w:sz w:val="28"/>
          <w:szCs w:val="28"/>
        </w:rPr>
        <w:t>, являются:</w:t>
      </w:r>
    </w:p>
    <w:p w:rsidR="00772561" w:rsidRPr="00772561" w:rsidRDefault="002F609C" w:rsidP="002F609C">
      <w:pPr>
        <w:widowControl w:val="0"/>
        <w:suppressAutoHyphens/>
        <w:overflowPunct w:val="0"/>
        <w:spacing w:after="0"/>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2561" w:rsidRPr="00772561">
        <w:rPr>
          <w:rFonts w:ascii="Times New Roman" w:hAnsi="Times New Roman" w:cs="Times New Roman"/>
          <w:sz w:val="28"/>
          <w:szCs w:val="28"/>
          <w:lang w:eastAsia="ru-RU"/>
        </w:rPr>
        <w:t>1. Выявление по результатам выездного обследования в зимний период:</w:t>
      </w:r>
    </w:p>
    <w:p w:rsidR="00772561" w:rsidRPr="00772561" w:rsidRDefault="00772561" w:rsidP="002F609C">
      <w:pPr>
        <w:widowControl w:val="0"/>
        <w:suppressAutoHyphens/>
        <w:overflowPunct w:val="0"/>
        <w:spacing w:after="0"/>
        <w:jc w:val="both"/>
        <w:textAlignment w:val="baseline"/>
        <w:rPr>
          <w:rFonts w:ascii="Times New Roman" w:hAnsi="Times New Roman" w:cs="Times New Roman"/>
          <w:sz w:val="28"/>
          <w:szCs w:val="28"/>
          <w:lang w:eastAsia="ru-RU"/>
        </w:rPr>
      </w:pPr>
      <w:r w:rsidRPr="00772561">
        <w:rPr>
          <w:rFonts w:ascii="Times New Roman" w:hAnsi="Times New Roman" w:cs="Times New Roman"/>
          <w:sz w:val="28"/>
          <w:szCs w:val="28"/>
          <w:lang w:eastAsia="ru-RU"/>
        </w:rPr>
        <w:t xml:space="preserve">на площадках в парке, дорожках, скверах, бульварах снега, превышающего высоту </w:t>
      </w:r>
      <w:smartTag w:uri="urn:schemas-microsoft-com:office:smarttags" w:element="metricconverter">
        <w:smartTagPr>
          <w:attr w:name="ProductID" w:val="20 сантиметров"/>
        </w:smartTagPr>
        <w:r w:rsidRPr="00772561">
          <w:rPr>
            <w:rFonts w:ascii="Times New Roman" w:hAnsi="Times New Roman" w:cs="Times New Roman"/>
            <w:sz w:val="28"/>
            <w:szCs w:val="28"/>
            <w:lang w:eastAsia="ru-RU"/>
          </w:rPr>
          <w:t>20 сантиметров</w:t>
        </w:r>
      </w:smartTag>
      <w:r w:rsidRPr="00772561">
        <w:rPr>
          <w:rFonts w:ascii="Times New Roman" w:hAnsi="Times New Roman" w:cs="Times New Roman"/>
          <w:sz w:val="28"/>
          <w:szCs w:val="28"/>
          <w:lang w:eastAsia="ru-RU"/>
        </w:rPr>
        <w:t xml:space="preserve"> и (или) гололеда толщиной более </w:t>
      </w:r>
      <w:smartTag w:uri="urn:schemas-microsoft-com:office:smarttags" w:element="metricconverter">
        <w:smartTagPr>
          <w:attr w:name="ProductID" w:val="1 сантиметра"/>
        </w:smartTagPr>
        <w:r w:rsidRPr="00772561">
          <w:rPr>
            <w:rFonts w:ascii="Times New Roman" w:hAnsi="Times New Roman" w:cs="Times New Roman"/>
            <w:sz w:val="28"/>
            <w:szCs w:val="28"/>
            <w:lang w:eastAsia="ru-RU"/>
          </w:rPr>
          <w:t>1 сантиметра</w:t>
        </w:r>
      </w:smartTag>
      <w:r w:rsidRPr="00772561">
        <w:rPr>
          <w:rFonts w:ascii="Times New Roman" w:hAnsi="Times New Roman" w:cs="Times New Roman"/>
          <w:sz w:val="28"/>
          <w:szCs w:val="28"/>
          <w:lang w:eastAsia="ru-RU"/>
        </w:rPr>
        <w:t>;</w:t>
      </w:r>
    </w:p>
    <w:p w:rsidR="00772561" w:rsidRPr="00772561" w:rsidRDefault="00772561" w:rsidP="002F609C">
      <w:pPr>
        <w:widowControl w:val="0"/>
        <w:suppressAutoHyphens/>
        <w:overflowPunct w:val="0"/>
        <w:spacing w:after="0"/>
        <w:jc w:val="both"/>
        <w:textAlignment w:val="baseline"/>
        <w:rPr>
          <w:rFonts w:ascii="Times New Roman" w:hAnsi="Times New Roman" w:cs="Times New Roman"/>
          <w:sz w:val="28"/>
          <w:szCs w:val="28"/>
          <w:lang w:eastAsia="ru-RU"/>
        </w:rPr>
      </w:pPr>
      <w:r w:rsidRPr="00772561">
        <w:rPr>
          <w:rFonts w:ascii="Times New Roman" w:hAnsi="Times New Roman" w:cs="Times New Roman"/>
          <w:sz w:val="28"/>
          <w:szCs w:val="28"/>
          <w:lang w:eastAsia="ru-RU"/>
        </w:rPr>
        <w:t xml:space="preserve">на детских площадках, садовых диванах, урнах, малых архитектурных формах, а также вокруг них снега, превышающего высоту </w:t>
      </w:r>
      <w:smartTag w:uri="urn:schemas-microsoft-com:office:smarttags" w:element="metricconverter">
        <w:smartTagPr>
          <w:attr w:name="ProductID" w:val="20 сантиметров"/>
        </w:smartTagPr>
        <w:r w:rsidRPr="00772561">
          <w:rPr>
            <w:rFonts w:ascii="Times New Roman" w:hAnsi="Times New Roman" w:cs="Times New Roman"/>
            <w:sz w:val="28"/>
            <w:szCs w:val="28"/>
            <w:lang w:eastAsia="ru-RU"/>
          </w:rPr>
          <w:t>20 сантиметров</w:t>
        </w:r>
      </w:smartTag>
      <w:r w:rsidRPr="00772561">
        <w:rPr>
          <w:rFonts w:ascii="Times New Roman" w:hAnsi="Times New Roman" w:cs="Times New Roman"/>
          <w:sz w:val="28"/>
          <w:szCs w:val="28"/>
          <w:lang w:eastAsia="ru-RU"/>
        </w:rPr>
        <w:t xml:space="preserve"> и (или) наледи толщиной более 1сантиметра;</w:t>
      </w:r>
    </w:p>
    <w:p w:rsidR="00772561" w:rsidRPr="00772561" w:rsidRDefault="00772561" w:rsidP="002F609C">
      <w:pPr>
        <w:widowControl w:val="0"/>
        <w:suppressAutoHyphens/>
        <w:overflowPunct w:val="0"/>
        <w:spacing w:after="0"/>
        <w:jc w:val="both"/>
        <w:textAlignment w:val="baseline"/>
        <w:rPr>
          <w:rFonts w:ascii="Times New Roman" w:hAnsi="Times New Roman" w:cs="Times New Roman"/>
          <w:sz w:val="28"/>
          <w:szCs w:val="28"/>
          <w:lang w:eastAsia="ru-RU"/>
        </w:rPr>
      </w:pPr>
      <w:r w:rsidRPr="00772561">
        <w:rPr>
          <w:rFonts w:ascii="Times New Roman" w:hAnsi="Times New Roman" w:cs="Times New Roman"/>
          <w:sz w:val="28"/>
          <w:szCs w:val="28"/>
          <w:lang w:eastAsia="ru-RU"/>
        </w:rPr>
        <w:t xml:space="preserve">на кровле зданий, строений, сооружений, крыш снега, превышающего высоту </w:t>
      </w:r>
      <w:smartTag w:uri="urn:schemas-microsoft-com:office:smarttags" w:element="metricconverter">
        <w:smartTagPr>
          <w:attr w:name="ProductID" w:val="30 сантиметров"/>
        </w:smartTagPr>
        <w:r w:rsidRPr="00772561">
          <w:rPr>
            <w:rFonts w:ascii="Times New Roman" w:hAnsi="Times New Roman" w:cs="Times New Roman"/>
            <w:sz w:val="28"/>
            <w:szCs w:val="28"/>
            <w:lang w:eastAsia="ru-RU"/>
          </w:rPr>
          <w:t>30 сантиметров</w:t>
        </w:r>
      </w:smartTag>
      <w:r w:rsidRPr="00772561">
        <w:rPr>
          <w:rFonts w:ascii="Times New Roman" w:hAnsi="Times New Roman" w:cs="Times New Roman"/>
          <w:sz w:val="28"/>
          <w:szCs w:val="28"/>
          <w:lang w:eastAsia="ru-RU"/>
        </w:rPr>
        <w:t xml:space="preserve">, наледи толщиной более </w:t>
      </w:r>
      <w:smartTag w:uri="urn:schemas-microsoft-com:office:smarttags" w:element="metricconverter">
        <w:smartTagPr>
          <w:attr w:name="ProductID" w:val="1 сантиметра"/>
        </w:smartTagPr>
        <w:r w:rsidRPr="00772561">
          <w:rPr>
            <w:rFonts w:ascii="Times New Roman" w:hAnsi="Times New Roman" w:cs="Times New Roman"/>
            <w:sz w:val="28"/>
            <w:szCs w:val="28"/>
            <w:lang w:eastAsia="ru-RU"/>
          </w:rPr>
          <w:t>1 сантиметра</w:t>
        </w:r>
      </w:smartTag>
      <w:r w:rsidRPr="00772561">
        <w:rPr>
          <w:rFonts w:ascii="Times New Roman" w:hAnsi="Times New Roman" w:cs="Times New Roman"/>
          <w:sz w:val="28"/>
          <w:szCs w:val="28"/>
          <w:lang w:eastAsia="ru-RU"/>
        </w:rPr>
        <w:t>;</w:t>
      </w:r>
    </w:p>
    <w:p w:rsidR="00772561" w:rsidRPr="00772561" w:rsidRDefault="00772561" w:rsidP="002F609C">
      <w:pPr>
        <w:widowControl w:val="0"/>
        <w:suppressAutoHyphens/>
        <w:overflowPunct w:val="0"/>
        <w:spacing w:after="0"/>
        <w:jc w:val="both"/>
        <w:textAlignment w:val="baseline"/>
        <w:rPr>
          <w:rFonts w:ascii="Times New Roman" w:hAnsi="Times New Roman" w:cs="Times New Roman"/>
          <w:sz w:val="28"/>
          <w:szCs w:val="28"/>
          <w:lang w:eastAsia="ru-RU"/>
        </w:rPr>
      </w:pPr>
      <w:r w:rsidRPr="00772561">
        <w:rPr>
          <w:rFonts w:ascii="Times New Roman" w:hAnsi="Times New Roman" w:cs="Times New Roman"/>
          <w:sz w:val="28"/>
          <w:szCs w:val="28"/>
          <w:lang w:eastAsia="ru-RU"/>
        </w:rPr>
        <w:t xml:space="preserve">на кровле зданий, строений, сооружений, крыш сосулек, превышающих длину </w:t>
      </w:r>
      <w:smartTag w:uri="urn:schemas-microsoft-com:office:smarttags" w:element="metricconverter">
        <w:smartTagPr>
          <w:attr w:name="ProductID" w:val="15 сантиметров"/>
        </w:smartTagPr>
        <w:r w:rsidRPr="00772561">
          <w:rPr>
            <w:rFonts w:ascii="Times New Roman" w:hAnsi="Times New Roman" w:cs="Times New Roman"/>
            <w:sz w:val="28"/>
            <w:szCs w:val="28"/>
            <w:lang w:eastAsia="ru-RU"/>
          </w:rPr>
          <w:t>15 сантиметров</w:t>
        </w:r>
      </w:smartTag>
      <w:r w:rsidRPr="00772561">
        <w:rPr>
          <w:rFonts w:ascii="Times New Roman" w:hAnsi="Times New Roman" w:cs="Times New Roman"/>
          <w:sz w:val="28"/>
          <w:szCs w:val="28"/>
          <w:lang w:eastAsia="ru-RU"/>
        </w:rPr>
        <w:t>;</w:t>
      </w:r>
    </w:p>
    <w:p w:rsidR="00772561" w:rsidRPr="00772561" w:rsidRDefault="00772561" w:rsidP="002F609C">
      <w:pPr>
        <w:widowControl w:val="0"/>
        <w:suppressAutoHyphens/>
        <w:overflowPunct w:val="0"/>
        <w:spacing w:after="0"/>
        <w:jc w:val="both"/>
        <w:textAlignment w:val="baseline"/>
        <w:rPr>
          <w:rFonts w:ascii="Times New Roman" w:hAnsi="Times New Roman" w:cs="Times New Roman"/>
          <w:sz w:val="28"/>
          <w:szCs w:val="28"/>
          <w:lang w:eastAsia="ru-RU"/>
        </w:rPr>
      </w:pPr>
      <w:r w:rsidRPr="00772561">
        <w:rPr>
          <w:rFonts w:ascii="Times New Roman" w:hAnsi="Times New Roman" w:cs="Times New Roman"/>
          <w:sz w:val="28"/>
          <w:szCs w:val="28"/>
          <w:lang w:eastAsia="ru-RU"/>
        </w:rPr>
        <w:t xml:space="preserve">на кровле зданий, строений, сооружений, крыш наледи толщиной более </w:t>
      </w:r>
      <w:smartTag w:uri="urn:schemas-microsoft-com:office:smarttags" w:element="metricconverter">
        <w:smartTagPr>
          <w:attr w:name="ProductID" w:val="1 сантиметра"/>
        </w:smartTagPr>
        <w:r w:rsidRPr="00772561">
          <w:rPr>
            <w:rFonts w:ascii="Times New Roman" w:hAnsi="Times New Roman" w:cs="Times New Roman"/>
            <w:sz w:val="28"/>
            <w:szCs w:val="28"/>
            <w:lang w:eastAsia="ru-RU"/>
          </w:rPr>
          <w:t>1 сантиметра</w:t>
        </w:r>
      </w:smartTag>
    </w:p>
    <w:p w:rsidR="00772561" w:rsidRPr="00772561" w:rsidRDefault="002F609C" w:rsidP="002F609C">
      <w:pPr>
        <w:suppressAutoHyphens/>
        <w:overflowPunct w:val="0"/>
        <w:spacing w:after="0"/>
        <w:jc w:val="both"/>
        <w:textAlignment w:val="baseline"/>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     </w:t>
      </w:r>
      <w:r w:rsidR="00772561" w:rsidRPr="00772561">
        <w:rPr>
          <w:rFonts w:ascii="Times New Roman" w:hAnsi="Times New Roman" w:cs="Times New Roman"/>
          <w:sz w:val="28"/>
          <w:szCs w:val="28"/>
          <w:lang w:eastAsia="ru-RU"/>
        </w:rPr>
        <w:t xml:space="preserve">2. </w:t>
      </w:r>
      <w:proofErr w:type="gramStart"/>
      <w:r w:rsidR="00772561" w:rsidRPr="00772561">
        <w:rPr>
          <w:rFonts w:ascii="Times New Roman" w:hAnsi="Times New Roman" w:cs="Times New Roman"/>
          <w:sz w:val="28"/>
          <w:szCs w:val="28"/>
          <w:lang w:eastAsia="ru-RU"/>
        </w:rPr>
        <w:t>Выявление по результатам выездного обследования фактов сброса, складирования и (или) временного хранения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в весенне-летний период более 20 календарных дней, в осенне-зимний период более 30 календарных дней</w:t>
      </w:r>
      <w:proofErr w:type="gramEnd"/>
    </w:p>
    <w:p w:rsidR="00772561" w:rsidRPr="00772561" w:rsidRDefault="002F609C" w:rsidP="002F609C">
      <w:pPr>
        <w:suppressAutoHyphens/>
        <w:overflowPunct w:val="0"/>
        <w:spacing w:after="0"/>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2561" w:rsidRPr="00772561">
        <w:rPr>
          <w:rFonts w:ascii="Times New Roman" w:hAnsi="Times New Roman" w:cs="Times New Roman"/>
          <w:sz w:val="28"/>
          <w:szCs w:val="28"/>
          <w:lang w:eastAsia="ru-RU"/>
        </w:rPr>
        <w:t xml:space="preserve">3. </w:t>
      </w:r>
      <w:proofErr w:type="gramStart"/>
      <w:r w:rsidR="00772561" w:rsidRPr="00772561">
        <w:rPr>
          <w:rFonts w:ascii="Times New Roman" w:hAnsi="Times New Roman" w:cs="Times New Roman"/>
          <w:sz w:val="28"/>
          <w:szCs w:val="28"/>
          <w:lang w:eastAsia="ru-RU"/>
        </w:rPr>
        <w:t xml:space="preserve">Выявление по результатам проведения контрольного мероприятия без взаимодействия с контролируемым лицом информации о несоответствии </w:t>
      </w:r>
      <w:r w:rsidR="00772561" w:rsidRPr="00772561">
        <w:rPr>
          <w:rFonts w:ascii="Times New Roman" w:hAnsi="Times New Roman" w:cs="Times New Roman"/>
          <w:sz w:val="28"/>
          <w:szCs w:val="28"/>
          <w:lang w:eastAsia="ru-RU"/>
        </w:rPr>
        <w:lastRenderedPageBreak/>
        <w:t xml:space="preserve">местоположения характерной точки границы со смещением на </w:t>
      </w:r>
      <w:smartTag w:uri="urn:schemas-microsoft-com:office:smarttags" w:element="metricconverter">
        <w:smartTagPr>
          <w:attr w:name="ProductID" w:val="0,5 метра"/>
        </w:smartTagPr>
        <w:r w:rsidR="00772561" w:rsidRPr="00772561">
          <w:rPr>
            <w:rFonts w:ascii="Times New Roman" w:hAnsi="Times New Roman" w:cs="Times New Roman"/>
            <w:sz w:val="28"/>
            <w:szCs w:val="28"/>
            <w:lang w:eastAsia="ru-RU"/>
          </w:rPr>
          <w:t>0,5 метра</w:t>
        </w:r>
      </w:smartTag>
      <w:r w:rsidR="00772561" w:rsidRPr="00772561">
        <w:rPr>
          <w:rFonts w:ascii="Times New Roman" w:hAnsi="Times New Roman" w:cs="Times New Roman"/>
          <w:sz w:val="28"/>
          <w:szCs w:val="28"/>
          <w:lang w:eastAsia="ru-RU"/>
        </w:rPr>
        <w:t xml:space="preserve"> и более, установленных  и (или) перенесенных малых архитектурных форм и элементов внешнего благоустройства местоположению, установленному в разрешении и (или) проекте местоположению, согласованным с местными органами архитектуры  и градостроительства в случае, когда наличие таких разрешений и проектов является</w:t>
      </w:r>
      <w:proofErr w:type="gramEnd"/>
      <w:r w:rsidR="00772561" w:rsidRPr="00772561">
        <w:rPr>
          <w:rFonts w:ascii="Times New Roman" w:hAnsi="Times New Roman" w:cs="Times New Roman"/>
          <w:sz w:val="28"/>
          <w:szCs w:val="28"/>
          <w:lang w:eastAsia="ru-RU"/>
        </w:rPr>
        <w:t xml:space="preserve"> обязательным</w:t>
      </w:r>
    </w:p>
    <w:p w:rsidR="00772561" w:rsidRPr="00772561" w:rsidRDefault="002F609C" w:rsidP="002F609C">
      <w:pPr>
        <w:widowControl w:val="0"/>
        <w:suppressAutoHyphens/>
        <w:overflowPunct w:val="0"/>
        <w:spacing w:after="0"/>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2561" w:rsidRPr="00772561">
        <w:rPr>
          <w:rFonts w:ascii="Times New Roman" w:hAnsi="Times New Roman" w:cs="Times New Roman"/>
          <w:sz w:val="28"/>
          <w:szCs w:val="28"/>
          <w:lang w:eastAsia="ru-RU"/>
        </w:rPr>
        <w:t>4. Выявление по результатам выездного обследования на придомовой территории и на территориях общего пользования муниципального образования вне мест, специально отведенных для этого органами местного самоуправления, более 10 календарных дней фактов:</w:t>
      </w:r>
    </w:p>
    <w:p w:rsidR="00772561" w:rsidRPr="00772561" w:rsidRDefault="00772561" w:rsidP="002F609C">
      <w:pPr>
        <w:widowControl w:val="0"/>
        <w:suppressAutoHyphens/>
        <w:overflowPunct w:val="0"/>
        <w:spacing w:after="0"/>
        <w:jc w:val="both"/>
        <w:textAlignment w:val="baseline"/>
        <w:rPr>
          <w:rFonts w:ascii="Times New Roman" w:hAnsi="Times New Roman" w:cs="Times New Roman"/>
          <w:sz w:val="28"/>
          <w:szCs w:val="28"/>
          <w:lang w:eastAsia="ru-RU"/>
        </w:rPr>
      </w:pPr>
      <w:r w:rsidRPr="00772561">
        <w:rPr>
          <w:rFonts w:ascii="Times New Roman" w:hAnsi="Times New Roman" w:cs="Times New Roman"/>
          <w:sz w:val="28"/>
          <w:szCs w:val="28"/>
          <w:lang w:eastAsia="ru-RU"/>
        </w:rPr>
        <w:t>складирования и (или) временного хранения всех видов строительных материалов объемом 1 кубометр и более;</w:t>
      </w:r>
    </w:p>
    <w:p w:rsidR="005618C2" w:rsidRPr="002F609C" w:rsidRDefault="00772561" w:rsidP="002F609C">
      <w:pPr>
        <w:widowControl w:val="0"/>
        <w:suppressAutoHyphens/>
        <w:overflowPunct w:val="0"/>
        <w:spacing w:after="0"/>
        <w:jc w:val="both"/>
        <w:textAlignment w:val="baseline"/>
        <w:rPr>
          <w:rFonts w:ascii="Times New Roman" w:hAnsi="Times New Roman" w:cs="Times New Roman"/>
          <w:b/>
          <w:bCs/>
          <w:sz w:val="28"/>
          <w:szCs w:val="28"/>
          <w:lang w:eastAsia="ru-RU"/>
        </w:rPr>
      </w:pPr>
      <w:r w:rsidRPr="00772561">
        <w:rPr>
          <w:rFonts w:ascii="Times New Roman" w:hAnsi="Times New Roman" w:cs="Times New Roman"/>
          <w:sz w:val="28"/>
          <w:szCs w:val="28"/>
          <w:lang w:eastAsia="ru-RU"/>
        </w:rPr>
        <w:t>хаотичное размещение порубочных остатков деревьев, кустарников, а также листвы и других остатков растительности объемом 1 кубометр и более.</w:t>
      </w:r>
    </w:p>
    <w:p w:rsidR="002F609C" w:rsidRDefault="002F609C" w:rsidP="00AF26E7">
      <w:pPr>
        <w:spacing w:after="0"/>
        <w:jc w:val="both"/>
        <w:rPr>
          <w:rFonts w:ascii="Times New Roman" w:hAnsi="Times New Roman" w:cs="Times New Roman"/>
          <w:sz w:val="28"/>
          <w:szCs w:val="28"/>
        </w:rPr>
      </w:pPr>
      <w:r>
        <w:rPr>
          <w:rFonts w:ascii="Times New Roman" w:hAnsi="Times New Roman" w:cs="Times New Roman"/>
          <w:sz w:val="28"/>
          <w:szCs w:val="28"/>
        </w:rPr>
        <w:t xml:space="preserve">     5</w:t>
      </w:r>
      <w:r w:rsidR="005618C2" w:rsidRPr="00AF3F1A">
        <w:rPr>
          <w:rFonts w:ascii="Times New Roman" w:hAnsi="Times New Roman" w:cs="Times New Roman"/>
          <w:sz w:val="28"/>
          <w:szCs w:val="28"/>
        </w:rPr>
        <w:t>. Факт не</w:t>
      </w:r>
      <w:r w:rsidR="00AF26E7">
        <w:rPr>
          <w:rFonts w:ascii="Times New Roman" w:hAnsi="Times New Roman" w:cs="Times New Roman"/>
          <w:sz w:val="28"/>
          <w:szCs w:val="28"/>
        </w:rPr>
        <w:t xml:space="preserve"> </w:t>
      </w:r>
      <w:r w:rsidR="005618C2" w:rsidRPr="00AF3F1A">
        <w:rPr>
          <w:rFonts w:ascii="Times New Roman" w:hAnsi="Times New Roman" w:cs="Times New Roman"/>
          <w:sz w:val="28"/>
          <w:szCs w:val="28"/>
        </w:rPr>
        <w:t xml:space="preserve">направления юридическим лицом или индивидуальным предпринимателем, осуществляющим деятельность по оказанию услуг в сфере ремонта и обслуживания автомобильного транспорта, заявления о согласовании рекламной вывески в орган местного самоуправления по истечении 90 календарных дней </w:t>
      </w:r>
      <w:proofErr w:type="gramStart"/>
      <w:r w:rsidR="005618C2" w:rsidRPr="00AF3F1A">
        <w:rPr>
          <w:rFonts w:ascii="Times New Roman" w:hAnsi="Times New Roman" w:cs="Times New Roman"/>
          <w:sz w:val="28"/>
          <w:szCs w:val="28"/>
        </w:rPr>
        <w:t>с даты внесения</w:t>
      </w:r>
      <w:proofErr w:type="gramEnd"/>
      <w:r w:rsidR="005618C2" w:rsidRPr="00AF3F1A">
        <w:rPr>
          <w:rFonts w:ascii="Times New Roman" w:hAnsi="Times New Roman" w:cs="Times New Roman"/>
          <w:sz w:val="28"/>
          <w:szCs w:val="28"/>
        </w:rPr>
        <w:t xml:space="preserve"> в ЕГРЮЛ/ЕГРИП сведений о создании/регистрации такого лица.</w:t>
      </w:r>
    </w:p>
    <w:p w:rsidR="005618C2" w:rsidRPr="00AF3F1A" w:rsidRDefault="002F609C" w:rsidP="00AF26E7">
      <w:pPr>
        <w:spacing w:after="0"/>
        <w:jc w:val="both"/>
        <w:rPr>
          <w:rFonts w:ascii="Times New Roman" w:hAnsi="Times New Roman" w:cs="Times New Roman"/>
          <w:sz w:val="28"/>
          <w:szCs w:val="28"/>
        </w:rPr>
      </w:pPr>
      <w:r>
        <w:rPr>
          <w:rFonts w:ascii="Times New Roman" w:hAnsi="Times New Roman" w:cs="Times New Roman"/>
          <w:sz w:val="28"/>
          <w:szCs w:val="28"/>
        </w:rPr>
        <w:t xml:space="preserve">     6</w:t>
      </w:r>
      <w:r w:rsidR="005618C2" w:rsidRPr="00AF3F1A">
        <w:rPr>
          <w:rFonts w:ascii="Times New Roman" w:hAnsi="Times New Roman" w:cs="Times New Roman"/>
          <w:sz w:val="28"/>
          <w:szCs w:val="28"/>
        </w:rPr>
        <w:t>. Снижение на 50 и более процентов количества работников контролируемого лица, к должностным обязанностям которых отнесено выполнение работ по уборке территории, за квартал по сравнению с аналогичным периодом прошлого года, при отсутствии увеличения количества специальной техники, предназначенной для выполнения указанных работ, за аналогичный период времени.</w:t>
      </w:r>
    </w:p>
    <w:p w:rsidR="00AF26E7" w:rsidRDefault="00AF26E7" w:rsidP="005618C2">
      <w:pPr>
        <w:rPr>
          <w:rFonts w:ascii="Times New Roman" w:hAnsi="Times New Roman" w:cs="Times New Roman"/>
          <w:sz w:val="28"/>
          <w:szCs w:val="28"/>
        </w:rPr>
      </w:pPr>
    </w:p>
    <w:p w:rsidR="00AF26E7" w:rsidRDefault="00AF26E7" w:rsidP="005618C2">
      <w:pPr>
        <w:rPr>
          <w:rFonts w:ascii="Times New Roman" w:hAnsi="Times New Roman" w:cs="Times New Roman"/>
          <w:sz w:val="28"/>
          <w:szCs w:val="28"/>
        </w:rPr>
      </w:pPr>
    </w:p>
    <w:p w:rsidR="00AF26E7" w:rsidRDefault="00AF26E7" w:rsidP="005618C2">
      <w:pPr>
        <w:rPr>
          <w:rFonts w:ascii="Times New Roman" w:hAnsi="Times New Roman" w:cs="Times New Roman"/>
          <w:sz w:val="28"/>
          <w:szCs w:val="28"/>
        </w:rPr>
      </w:pPr>
    </w:p>
    <w:p w:rsidR="00AF26E7" w:rsidRDefault="00AF26E7" w:rsidP="005618C2">
      <w:pPr>
        <w:rPr>
          <w:rFonts w:ascii="Times New Roman" w:hAnsi="Times New Roman" w:cs="Times New Roman"/>
          <w:sz w:val="28"/>
          <w:szCs w:val="28"/>
        </w:rPr>
      </w:pPr>
    </w:p>
    <w:p w:rsidR="00AF26E7" w:rsidRDefault="00AF26E7" w:rsidP="005618C2">
      <w:pPr>
        <w:rPr>
          <w:rFonts w:ascii="Times New Roman" w:hAnsi="Times New Roman" w:cs="Times New Roman"/>
          <w:sz w:val="28"/>
          <w:szCs w:val="28"/>
        </w:rPr>
      </w:pPr>
    </w:p>
    <w:p w:rsidR="00AF26E7" w:rsidRDefault="00AF26E7" w:rsidP="005618C2">
      <w:pPr>
        <w:rPr>
          <w:rFonts w:ascii="Times New Roman" w:hAnsi="Times New Roman" w:cs="Times New Roman"/>
          <w:sz w:val="28"/>
          <w:szCs w:val="28"/>
        </w:rPr>
      </w:pPr>
    </w:p>
    <w:p w:rsidR="00AF26E7" w:rsidRDefault="00AF26E7" w:rsidP="005618C2">
      <w:pPr>
        <w:rPr>
          <w:rFonts w:ascii="Times New Roman" w:hAnsi="Times New Roman" w:cs="Times New Roman"/>
          <w:sz w:val="28"/>
          <w:szCs w:val="28"/>
        </w:rPr>
      </w:pPr>
    </w:p>
    <w:p w:rsidR="00AF26E7" w:rsidRDefault="00AF26E7" w:rsidP="005618C2">
      <w:pPr>
        <w:rPr>
          <w:rFonts w:ascii="Times New Roman" w:hAnsi="Times New Roman" w:cs="Times New Roman"/>
          <w:sz w:val="28"/>
          <w:szCs w:val="28"/>
        </w:rPr>
      </w:pPr>
    </w:p>
    <w:p w:rsidR="00070429" w:rsidRDefault="00070429" w:rsidP="00070429">
      <w:pPr>
        <w:spacing w:after="0"/>
        <w:rPr>
          <w:rFonts w:ascii="Times New Roman" w:hAnsi="Times New Roman" w:cs="Times New Roman"/>
          <w:sz w:val="28"/>
          <w:szCs w:val="28"/>
        </w:rPr>
      </w:pPr>
    </w:p>
    <w:p w:rsidR="005618C2" w:rsidRPr="00070429" w:rsidRDefault="005618C2" w:rsidP="00070429">
      <w:pPr>
        <w:spacing w:after="0"/>
        <w:jc w:val="right"/>
        <w:rPr>
          <w:rFonts w:ascii="Times New Roman" w:hAnsi="Times New Roman" w:cs="Times New Roman"/>
          <w:sz w:val="24"/>
          <w:szCs w:val="24"/>
        </w:rPr>
      </w:pPr>
      <w:r w:rsidRPr="00070429">
        <w:rPr>
          <w:rFonts w:ascii="Times New Roman" w:hAnsi="Times New Roman" w:cs="Times New Roman"/>
          <w:sz w:val="24"/>
          <w:szCs w:val="24"/>
        </w:rPr>
        <w:lastRenderedPageBreak/>
        <w:t>Приложение № 2</w:t>
      </w:r>
    </w:p>
    <w:p w:rsidR="005618C2" w:rsidRPr="00070429" w:rsidRDefault="005618C2" w:rsidP="008718E6">
      <w:pPr>
        <w:spacing w:after="0"/>
        <w:jc w:val="right"/>
        <w:rPr>
          <w:rFonts w:ascii="Times New Roman" w:hAnsi="Times New Roman" w:cs="Times New Roman"/>
          <w:sz w:val="24"/>
          <w:szCs w:val="24"/>
        </w:rPr>
      </w:pPr>
      <w:r w:rsidRPr="00070429">
        <w:rPr>
          <w:rFonts w:ascii="Times New Roman" w:hAnsi="Times New Roman" w:cs="Times New Roman"/>
          <w:sz w:val="24"/>
          <w:szCs w:val="24"/>
        </w:rPr>
        <w:t>к Положению о муниципальном контроле</w:t>
      </w:r>
    </w:p>
    <w:p w:rsidR="008718E6" w:rsidRPr="00070429" w:rsidRDefault="005618C2" w:rsidP="008718E6">
      <w:pPr>
        <w:spacing w:after="0"/>
        <w:jc w:val="right"/>
        <w:rPr>
          <w:rFonts w:ascii="Times New Roman" w:hAnsi="Times New Roman" w:cs="Times New Roman"/>
          <w:sz w:val="24"/>
          <w:szCs w:val="24"/>
        </w:rPr>
      </w:pPr>
      <w:r w:rsidRPr="00070429">
        <w:rPr>
          <w:rFonts w:ascii="Times New Roman" w:hAnsi="Times New Roman" w:cs="Times New Roman"/>
          <w:sz w:val="24"/>
          <w:szCs w:val="24"/>
        </w:rPr>
        <w:t xml:space="preserve"> в сфере благоустройства на территории </w:t>
      </w:r>
    </w:p>
    <w:p w:rsidR="005618C2" w:rsidRPr="00070429" w:rsidRDefault="008718E6" w:rsidP="00070429">
      <w:pPr>
        <w:spacing w:after="0"/>
        <w:jc w:val="right"/>
        <w:rPr>
          <w:rFonts w:ascii="Times New Roman" w:hAnsi="Times New Roman" w:cs="Times New Roman"/>
          <w:sz w:val="24"/>
          <w:szCs w:val="24"/>
        </w:rPr>
      </w:pPr>
      <w:proofErr w:type="spellStart"/>
      <w:r w:rsidRPr="00070429">
        <w:rPr>
          <w:rFonts w:ascii="Times New Roman" w:hAnsi="Times New Roman" w:cs="Times New Roman"/>
          <w:sz w:val="24"/>
          <w:szCs w:val="24"/>
        </w:rPr>
        <w:t>Рамасухского</w:t>
      </w:r>
      <w:proofErr w:type="spellEnd"/>
      <w:r w:rsidRPr="00070429">
        <w:rPr>
          <w:rFonts w:ascii="Times New Roman" w:hAnsi="Times New Roman" w:cs="Times New Roman"/>
          <w:sz w:val="24"/>
          <w:szCs w:val="24"/>
        </w:rPr>
        <w:t xml:space="preserve"> городского поселения</w:t>
      </w:r>
    </w:p>
    <w:p w:rsidR="00070429" w:rsidRPr="00070429" w:rsidRDefault="00070429" w:rsidP="00070429">
      <w:pPr>
        <w:spacing w:after="0"/>
        <w:jc w:val="right"/>
        <w:rPr>
          <w:rFonts w:ascii="Times New Roman" w:hAnsi="Times New Roman" w:cs="Times New Roman"/>
          <w:sz w:val="24"/>
          <w:szCs w:val="24"/>
        </w:rPr>
      </w:pPr>
    </w:p>
    <w:p w:rsidR="005618C2" w:rsidRPr="00070429" w:rsidRDefault="005618C2" w:rsidP="008718E6">
      <w:pPr>
        <w:jc w:val="center"/>
        <w:rPr>
          <w:rFonts w:ascii="Times New Roman" w:hAnsi="Times New Roman" w:cs="Times New Roman"/>
          <w:b/>
          <w:sz w:val="24"/>
          <w:szCs w:val="24"/>
        </w:rPr>
      </w:pPr>
      <w:r w:rsidRPr="00070429">
        <w:rPr>
          <w:rFonts w:ascii="Times New Roman" w:hAnsi="Times New Roman" w:cs="Times New Roman"/>
          <w:b/>
          <w:sz w:val="24"/>
          <w:szCs w:val="24"/>
        </w:rPr>
        <w:t>Ключевые показатели муниципального контроля в сфере благоустройства и их целевые значения</w:t>
      </w:r>
    </w:p>
    <w:tbl>
      <w:tblPr>
        <w:tblW w:w="11121"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7"/>
        <w:gridCol w:w="2269"/>
        <w:gridCol w:w="1134"/>
        <w:gridCol w:w="2204"/>
        <w:gridCol w:w="851"/>
        <w:gridCol w:w="708"/>
        <w:gridCol w:w="762"/>
        <w:gridCol w:w="578"/>
        <w:gridCol w:w="2218"/>
      </w:tblGrid>
      <w:tr w:rsidR="008718E6" w:rsidRPr="0074236F" w:rsidTr="00BC00A5">
        <w:trPr>
          <w:trHeight w:val="456"/>
        </w:trPr>
        <w:tc>
          <w:tcPr>
            <w:tcW w:w="11121" w:type="dxa"/>
            <w:gridSpan w:val="9"/>
            <w:tcBorders>
              <w:top w:val="single" w:sz="4" w:space="0" w:color="auto"/>
              <w:bottom w:val="single" w:sz="4" w:space="0" w:color="auto"/>
            </w:tcBorders>
          </w:tcPr>
          <w:p w:rsidR="008718E6" w:rsidRPr="00070429" w:rsidRDefault="008718E6" w:rsidP="00070429">
            <w:pPr>
              <w:pStyle w:val="a7"/>
              <w:rPr>
                <w:rFonts w:ascii="Times New Roman" w:hAnsi="Times New Roman" w:cs="Times New Roman"/>
                <w:sz w:val="22"/>
                <w:szCs w:val="22"/>
              </w:rPr>
            </w:pPr>
            <w:r w:rsidRPr="00070429">
              <w:rPr>
                <w:rFonts w:ascii="Times New Roman" w:hAnsi="Times New Roman" w:cs="Times New Roman"/>
                <w:sz w:val="22"/>
                <w:szCs w:val="22"/>
              </w:rPr>
              <w:t xml:space="preserve">Наименование органа местного самоуправления: </w:t>
            </w:r>
            <w:proofErr w:type="spellStart"/>
            <w:r w:rsidR="00070429" w:rsidRPr="00070429">
              <w:rPr>
                <w:rFonts w:ascii="Times New Roman" w:hAnsi="Times New Roman" w:cs="Times New Roman"/>
                <w:sz w:val="22"/>
                <w:szCs w:val="22"/>
              </w:rPr>
              <w:t>Рамасухское</w:t>
            </w:r>
            <w:proofErr w:type="spellEnd"/>
            <w:r w:rsidR="00070429" w:rsidRPr="00070429">
              <w:rPr>
                <w:rFonts w:ascii="Times New Roman" w:hAnsi="Times New Roman" w:cs="Times New Roman"/>
                <w:sz w:val="22"/>
                <w:szCs w:val="22"/>
              </w:rPr>
              <w:t xml:space="preserve"> городское </w:t>
            </w:r>
            <w:r w:rsidRPr="00070429">
              <w:rPr>
                <w:rFonts w:ascii="Times New Roman" w:hAnsi="Times New Roman" w:cs="Times New Roman"/>
                <w:sz w:val="22"/>
                <w:szCs w:val="22"/>
              </w:rPr>
              <w:t>поселение</w:t>
            </w:r>
          </w:p>
        </w:tc>
      </w:tr>
      <w:tr w:rsidR="008718E6" w:rsidRPr="0074236F" w:rsidTr="00BC00A5">
        <w:trPr>
          <w:trHeight w:val="420"/>
        </w:trPr>
        <w:tc>
          <w:tcPr>
            <w:tcW w:w="11121" w:type="dxa"/>
            <w:gridSpan w:val="9"/>
            <w:tcBorders>
              <w:top w:val="single" w:sz="4" w:space="0" w:color="auto"/>
              <w:bottom w:val="single" w:sz="4" w:space="0" w:color="auto"/>
            </w:tcBorders>
          </w:tcPr>
          <w:p w:rsidR="008718E6" w:rsidRPr="00070429" w:rsidRDefault="008718E6" w:rsidP="00BC00A5">
            <w:pPr>
              <w:pStyle w:val="a7"/>
              <w:rPr>
                <w:rFonts w:ascii="Times New Roman" w:hAnsi="Times New Roman" w:cs="Times New Roman"/>
                <w:sz w:val="22"/>
                <w:szCs w:val="22"/>
              </w:rPr>
            </w:pPr>
            <w:r w:rsidRPr="00070429">
              <w:rPr>
                <w:rFonts w:ascii="Times New Roman" w:hAnsi="Times New Roman" w:cs="Times New Roman"/>
                <w:sz w:val="22"/>
                <w:szCs w:val="22"/>
              </w:rPr>
              <w:t>Муниципальный контроль в сфере благоустройства</w:t>
            </w:r>
          </w:p>
        </w:tc>
      </w:tr>
      <w:tr w:rsidR="008718E6" w:rsidRPr="0074236F" w:rsidTr="00070429">
        <w:trPr>
          <w:trHeight w:val="1263"/>
        </w:trPr>
        <w:tc>
          <w:tcPr>
            <w:tcW w:w="397" w:type="dxa"/>
            <w:vMerge w:val="restart"/>
            <w:tcBorders>
              <w:top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 xml:space="preserve">№ </w:t>
            </w:r>
            <w:proofErr w:type="gramStart"/>
            <w:r w:rsidRPr="00070429">
              <w:rPr>
                <w:rFonts w:ascii="Times New Roman" w:hAnsi="Times New Roman" w:cs="Times New Roman"/>
                <w:sz w:val="22"/>
                <w:szCs w:val="22"/>
              </w:rPr>
              <w:t>п</w:t>
            </w:r>
            <w:proofErr w:type="gramEnd"/>
            <w:r w:rsidRPr="00070429">
              <w:rPr>
                <w:rFonts w:ascii="Times New Roman" w:hAnsi="Times New Roman" w:cs="Times New Roman"/>
                <w:sz w:val="22"/>
                <w:szCs w:val="22"/>
              </w:rPr>
              <w:t>/п</w:t>
            </w:r>
          </w:p>
        </w:tc>
        <w:tc>
          <w:tcPr>
            <w:tcW w:w="2269" w:type="dxa"/>
            <w:vMerge w:val="restart"/>
            <w:tcBorders>
              <w:top w:val="single" w:sz="4" w:space="0" w:color="auto"/>
              <w:left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Наименование показателя</w:t>
            </w:r>
          </w:p>
        </w:tc>
        <w:tc>
          <w:tcPr>
            <w:tcW w:w="1134" w:type="dxa"/>
            <w:vMerge w:val="restart"/>
            <w:tcBorders>
              <w:top w:val="single" w:sz="4" w:space="0" w:color="auto"/>
              <w:left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Формула расчета</w:t>
            </w:r>
          </w:p>
        </w:tc>
        <w:tc>
          <w:tcPr>
            <w:tcW w:w="2204" w:type="dxa"/>
            <w:vMerge w:val="restart"/>
            <w:tcBorders>
              <w:top w:val="single" w:sz="4" w:space="0" w:color="auto"/>
              <w:left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Расшифровка (данных) переменных</w:t>
            </w:r>
          </w:p>
        </w:tc>
        <w:tc>
          <w:tcPr>
            <w:tcW w:w="851" w:type="dxa"/>
            <w:vMerge w:val="restart"/>
            <w:tcBorders>
              <w:top w:val="single" w:sz="4" w:space="0" w:color="auto"/>
              <w:left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Базовое значение</w:t>
            </w:r>
          </w:p>
          <w:p w:rsidR="008718E6" w:rsidRPr="00070429" w:rsidRDefault="008718E6" w:rsidP="00BC00A5">
            <w:pPr>
              <w:jc w:val="center"/>
              <w:rPr>
                <w:rFonts w:ascii="Times New Roman" w:hAnsi="Times New Roman" w:cs="Times New Roman"/>
              </w:rPr>
            </w:pPr>
            <w:r w:rsidRPr="00070429">
              <w:rPr>
                <w:rFonts w:ascii="Times New Roman" w:hAnsi="Times New Roman" w:cs="Times New Roman"/>
              </w:rPr>
              <w:t>2024 год</w:t>
            </w:r>
          </w:p>
        </w:tc>
        <w:tc>
          <w:tcPr>
            <w:tcW w:w="2048" w:type="dxa"/>
            <w:gridSpan w:val="3"/>
            <w:tcBorders>
              <w:top w:val="single" w:sz="4" w:space="0" w:color="auto"/>
              <w:left w:val="single" w:sz="4" w:space="0" w:color="auto"/>
              <w:bottom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Целевые (плановые) значения, достижение которых должен обеспечить контрольный орган</w:t>
            </w:r>
          </w:p>
        </w:tc>
        <w:tc>
          <w:tcPr>
            <w:tcW w:w="2218" w:type="dxa"/>
            <w:vMerge w:val="restart"/>
            <w:tcBorders>
              <w:top w:val="single" w:sz="4" w:space="0" w:color="auto"/>
              <w:lef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Источник данных для определения значения показателя</w:t>
            </w:r>
          </w:p>
        </w:tc>
      </w:tr>
      <w:tr w:rsidR="008718E6" w:rsidRPr="0074236F" w:rsidTr="00070429">
        <w:trPr>
          <w:trHeight w:val="432"/>
        </w:trPr>
        <w:tc>
          <w:tcPr>
            <w:tcW w:w="397" w:type="dxa"/>
            <w:vMerge/>
            <w:tcBorders>
              <w:bottom w:val="single" w:sz="4" w:space="0" w:color="auto"/>
              <w:right w:val="single" w:sz="4" w:space="0" w:color="auto"/>
            </w:tcBorders>
          </w:tcPr>
          <w:p w:rsidR="008718E6" w:rsidRPr="00070429" w:rsidRDefault="008718E6" w:rsidP="00BC00A5">
            <w:pPr>
              <w:pStyle w:val="a6"/>
              <w:jc w:val="center"/>
              <w:rPr>
                <w:rFonts w:ascii="Times New Roman" w:hAnsi="Times New Roman" w:cs="Times New Roman"/>
                <w:sz w:val="22"/>
                <w:szCs w:val="22"/>
              </w:rPr>
            </w:pPr>
          </w:p>
        </w:tc>
        <w:tc>
          <w:tcPr>
            <w:tcW w:w="2269" w:type="dxa"/>
            <w:vMerge/>
            <w:tcBorders>
              <w:left w:val="single" w:sz="4" w:space="0" w:color="auto"/>
              <w:bottom w:val="single" w:sz="4" w:space="0" w:color="auto"/>
              <w:right w:val="single" w:sz="4" w:space="0" w:color="auto"/>
            </w:tcBorders>
          </w:tcPr>
          <w:p w:rsidR="008718E6" w:rsidRPr="00070429" w:rsidRDefault="008718E6" w:rsidP="00BC00A5">
            <w:pPr>
              <w:pStyle w:val="a6"/>
              <w:jc w:val="center"/>
              <w:rPr>
                <w:rFonts w:ascii="Times New Roman" w:hAnsi="Times New Roman" w:cs="Times New Roman"/>
                <w:sz w:val="22"/>
                <w:szCs w:val="22"/>
              </w:rPr>
            </w:pPr>
          </w:p>
        </w:tc>
        <w:tc>
          <w:tcPr>
            <w:tcW w:w="1134" w:type="dxa"/>
            <w:vMerge/>
            <w:tcBorders>
              <w:left w:val="single" w:sz="4" w:space="0" w:color="auto"/>
              <w:bottom w:val="single" w:sz="4" w:space="0" w:color="auto"/>
              <w:right w:val="single" w:sz="4" w:space="0" w:color="auto"/>
            </w:tcBorders>
          </w:tcPr>
          <w:p w:rsidR="008718E6" w:rsidRPr="00070429" w:rsidRDefault="008718E6" w:rsidP="00BC00A5">
            <w:pPr>
              <w:pStyle w:val="a6"/>
              <w:jc w:val="center"/>
              <w:rPr>
                <w:rFonts w:ascii="Times New Roman" w:hAnsi="Times New Roman" w:cs="Times New Roman"/>
                <w:sz w:val="22"/>
                <w:szCs w:val="22"/>
              </w:rPr>
            </w:pPr>
          </w:p>
        </w:tc>
        <w:tc>
          <w:tcPr>
            <w:tcW w:w="2204" w:type="dxa"/>
            <w:vMerge/>
            <w:tcBorders>
              <w:left w:val="single" w:sz="4" w:space="0" w:color="auto"/>
              <w:bottom w:val="single" w:sz="4" w:space="0" w:color="auto"/>
              <w:right w:val="single" w:sz="4" w:space="0" w:color="auto"/>
            </w:tcBorders>
          </w:tcPr>
          <w:p w:rsidR="008718E6" w:rsidRPr="00070429" w:rsidRDefault="008718E6" w:rsidP="00BC00A5">
            <w:pPr>
              <w:pStyle w:val="a6"/>
              <w:jc w:val="center"/>
              <w:rPr>
                <w:rFonts w:ascii="Times New Roman" w:hAnsi="Times New Roman" w:cs="Times New Roman"/>
                <w:sz w:val="22"/>
                <w:szCs w:val="22"/>
              </w:rPr>
            </w:pPr>
          </w:p>
        </w:tc>
        <w:tc>
          <w:tcPr>
            <w:tcW w:w="851" w:type="dxa"/>
            <w:vMerge/>
            <w:tcBorders>
              <w:left w:val="single" w:sz="4" w:space="0" w:color="auto"/>
              <w:bottom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2025 год</w:t>
            </w:r>
          </w:p>
        </w:tc>
        <w:tc>
          <w:tcPr>
            <w:tcW w:w="762"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2026 год</w:t>
            </w:r>
          </w:p>
        </w:tc>
        <w:tc>
          <w:tcPr>
            <w:tcW w:w="578"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pStyle w:val="a7"/>
              <w:jc w:val="center"/>
              <w:rPr>
                <w:rFonts w:ascii="Times New Roman" w:hAnsi="Times New Roman" w:cs="Times New Roman"/>
                <w:sz w:val="22"/>
                <w:szCs w:val="22"/>
              </w:rPr>
            </w:pPr>
            <w:r w:rsidRPr="00070429">
              <w:rPr>
                <w:rFonts w:ascii="Times New Roman" w:hAnsi="Times New Roman" w:cs="Times New Roman"/>
                <w:sz w:val="22"/>
                <w:szCs w:val="22"/>
              </w:rPr>
              <w:t>2027 год</w:t>
            </w:r>
          </w:p>
        </w:tc>
        <w:tc>
          <w:tcPr>
            <w:tcW w:w="2218" w:type="dxa"/>
            <w:vMerge/>
            <w:tcBorders>
              <w:left w:val="single" w:sz="4" w:space="0" w:color="auto"/>
              <w:bottom w:val="single" w:sz="4" w:space="0" w:color="auto"/>
            </w:tcBorders>
          </w:tcPr>
          <w:p w:rsidR="008718E6" w:rsidRPr="00070429" w:rsidRDefault="008718E6" w:rsidP="00BC00A5">
            <w:pPr>
              <w:pStyle w:val="a6"/>
              <w:jc w:val="center"/>
              <w:rPr>
                <w:rFonts w:ascii="Times New Roman" w:hAnsi="Times New Roman" w:cs="Times New Roman"/>
                <w:sz w:val="22"/>
                <w:szCs w:val="22"/>
              </w:rPr>
            </w:pPr>
          </w:p>
        </w:tc>
      </w:tr>
      <w:tr w:rsidR="008718E6" w:rsidRPr="0074236F" w:rsidTr="00070429">
        <w:trPr>
          <w:trHeight w:val="974"/>
        </w:trPr>
        <w:tc>
          <w:tcPr>
            <w:tcW w:w="397" w:type="dxa"/>
            <w:tcBorders>
              <w:top w:val="single" w:sz="4" w:space="0" w:color="auto"/>
              <w:bottom w:val="single" w:sz="4" w:space="0" w:color="auto"/>
              <w:right w:val="single" w:sz="4" w:space="0" w:color="auto"/>
            </w:tcBorders>
          </w:tcPr>
          <w:p w:rsidR="008718E6" w:rsidRPr="00070429" w:rsidRDefault="008718E6" w:rsidP="00BC00A5">
            <w:pPr>
              <w:pStyle w:val="a6"/>
              <w:jc w:val="left"/>
              <w:rPr>
                <w:rFonts w:ascii="Times New Roman" w:hAnsi="Times New Roman" w:cs="Times New Roman"/>
                <w:sz w:val="22"/>
                <w:szCs w:val="22"/>
              </w:rPr>
            </w:pPr>
            <w:r w:rsidRPr="00070429">
              <w:rPr>
                <w:rFonts w:ascii="Times New Roman" w:hAnsi="Times New Roman" w:cs="Times New Roman"/>
                <w:sz w:val="22"/>
                <w:szCs w:val="22"/>
              </w:rPr>
              <w:t>1</w:t>
            </w:r>
          </w:p>
        </w:tc>
        <w:tc>
          <w:tcPr>
            <w:tcW w:w="2269"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pStyle w:val="a6"/>
              <w:jc w:val="left"/>
              <w:rPr>
                <w:rFonts w:ascii="Times New Roman" w:hAnsi="Times New Roman" w:cs="Times New Roman"/>
                <w:sz w:val="22"/>
                <w:szCs w:val="22"/>
              </w:rPr>
            </w:pPr>
            <w:r w:rsidRPr="00070429">
              <w:rPr>
                <w:rFonts w:ascii="Times New Roman" w:hAnsi="Times New Roman" w:cs="Times New Roman"/>
                <w:sz w:val="22"/>
                <w:szCs w:val="22"/>
                <w:shd w:val="clear" w:color="auto" w:fill="FFFFFF"/>
              </w:rPr>
              <w:t>Материальный ущерб, причиненный гражданам, организациям и государству в результа</w:t>
            </w:r>
            <w:r w:rsidR="00070429">
              <w:rPr>
                <w:rFonts w:ascii="Times New Roman" w:hAnsi="Times New Roman" w:cs="Times New Roman"/>
                <w:sz w:val="22"/>
                <w:szCs w:val="22"/>
                <w:shd w:val="clear" w:color="auto" w:fill="FFFFFF"/>
              </w:rPr>
              <w:t xml:space="preserve">те </w:t>
            </w:r>
            <w:r w:rsidRPr="00070429">
              <w:rPr>
                <w:rFonts w:ascii="Times New Roman" w:hAnsi="Times New Roman" w:cs="Times New Roman"/>
                <w:sz w:val="22"/>
                <w:szCs w:val="22"/>
                <w:shd w:val="clear" w:color="auto" w:fill="FFFFFF"/>
              </w:rPr>
              <w:t>нарушений обязательных требований </w:t>
            </w:r>
            <w:hyperlink r:id="rId5" w:anchor="/document/12138291/entry/5" w:history="1">
              <w:r w:rsidRPr="00070429">
                <w:rPr>
                  <w:rStyle w:val="a5"/>
                  <w:rFonts w:ascii="Times New Roman" w:hAnsi="Times New Roman" w:cs="Times New Roman"/>
                  <w:sz w:val="22"/>
                  <w:szCs w:val="22"/>
                  <w:shd w:val="clear" w:color="auto" w:fill="FFFFFF"/>
                </w:rPr>
                <w:t xml:space="preserve"> законодательства</w:t>
              </w:r>
            </w:hyperlink>
            <w:r w:rsidRPr="00070429">
              <w:rPr>
                <w:rFonts w:ascii="Times New Roman" w:hAnsi="Times New Roman" w:cs="Times New Roman"/>
                <w:sz w:val="22"/>
                <w:szCs w:val="22"/>
                <w:shd w:val="clear" w:color="auto" w:fill="FFFFFF"/>
              </w:rPr>
              <w:t xml:space="preserve"> РФ в сфере благоустройства </w:t>
            </w:r>
            <w:r w:rsidRPr="00070429">
              <w:rPr>
                <w:rFonts w:ascii="Times New Roman" w:hAnsi="Times New Roman" w:cs="Times New Roman"/>
                <w:color w:val="22272F"/>
                <w:sz w:val="22"/>
                <w:szCs w:val="22"/>
              </w:rPr>
              <w:t>контролируемы</w:t>
            </w:r>
            <w:r w:rsidRPr="00070429">
              <w:rPr>
                <w:rFonts w:ascii="Times New Roman" w:hAnsi="Times New Roman" w:cs="Times New Roman"/>
                <w:sz w:val="22"/>
                <w:szCs w:val="22"/>
              </w:rPr>
              <w:t xml:space="preserve">ми </w:t>
            </w:r>
            <w:r w:rsidRPr="00070429">
              <w:rPr>
                <w:rFonts w:ascii="Times New Roman" w:hAnsi="Times New Roman" w:cs="Times New Roman"/>
                <w:sz w:val="22"/>
                <w:szCs w:val="22"/>
                <w:shd w:val="clear" w:color="auto" w:fill="FFFFFF"/>
              </w:rPr>
              <w:t xml:space="preserve">лицами по отношению </w:t>
            </w:r>
            <w:r w:rsidRPr="00070429">
              <w:rPr>
                <w:rFonts w:ascii="Times New Roman" w:hAnsi="Times New Roman" w:cs="Times New Roman"/>
                <w:sz w:val="22"/>
                <w:szCs w:val="22"/>
              </w:rPr>
              <w:t>к 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070429">
              <w:rPr>
                <w:rFonts w:ascii="Times New Roman" w:hAnsi="Times New Roman" w:cs="Times New Roman"/>
                <w:sz w:val="22"/>
                <w:szCs w:val="22"/>
                <w:shd w:val="clear" w:color="auto" w:fill="FFFFFF"/>
              </w:rPr>
              <w:t>, в процентах</w:t>
            </w:r>
          </w:p>
        </w:tc>
        <w:tc>
          <w:tcPr>
            <w:tcW w:w="1134"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pStyle w:val="a6"/>
              <w:jc w:val="left"/>
              <w:rPr>
                <w:rFonts w:ascii="Times New Roman" w:hAnsi="Times New Roman" w:cs="Times New Roman"/>
                <w:sz w:val="22"/>
                <w:szCs w:val="22"/>
              </w:rPr>
            </w:pPr>
            <w:proofErr w:type="spellStart"/>
            <w:r w:rsidRPr="00070429">
              <w:rPr>
                <w:rFonts w:ascii="Times New Roman" w:hAnsi="Times New Roman" w:cs="Times New Roman"/>
                <w:sz w:val="22"/>
                <w:szCs w:val="22"/>
              </w:rPr>
              <w:t>Ущ</w:t>
            </w:r>
            <w:proofErr w:type="spellEnd"/>
            <w:r w:rsidRPr="00070429">
              <w:rPr>
                <w:rFonts w:ascii="Times New Roman" w:hAnsi="Times New Roman" w:cs="Times New Roman"/>
                <w:sz w:val="22"/>
                <w:szCs w:val="22"/>
              </w:rPr>
              <w:t xml:space="preserve"> /</w:t>
            </w:r>
            <w:proofErr w:type="spellStart"/>
            <w:r w:rsidRPr="00070429">
              <w:rPr>
                <w:rFonts w:ascii="Times New Roman" w:hAnsi="Times New Roman" w:cs="Times New Roman"/>
                <w:sz w:val="22"/>
                <w:szCs w:val="22"/>
              </w:rPr>
              <w:t>Оот</w:t>
            </w:r>
            <w:proofErr w:type="spellEnd"/>
            <w:r w:rsidRPr="00070429">
              <w:rPr>
                <w:rFonts w:ascii="Times New Roman" w:hAnsi="Times New Roman" w:cs="Times New Roman"/>
                <w:sz w:val="22"/>
                <w:szCs w:val="22"/>
              </w:rPr>
              <w:t xml:space="preserve"> × 100 %</w:t>
            </w:r>
          </w:p>
        </w:tc>
        <w:tc>
          <w:tcPr>
            <w:tcW w:w="2204"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jc w:val="both"/>
              <w:rPr>
                <w:rFonts w:ascii="Times New Roman" w:hAnsi="Times New Roman" w:cs="Times New Roman"/>
                <w:color w:val="22272F"/>
                <w:shd w:val="clear" w:color="auto" w:fill="FFFFFF"/>
              </w:rPr>
            </w:pPr>
            <w:proofErr w:type="spellStart"/>
            <w:r w:rsidRPr="00070429">
              <w:rPr>
                <w:rFonts w:ascii="Times New Roman" w:hAnsi="Times New Roman" w:cs="Times New Roman"/>
                <w:color w:val="22272F"/>
                <w:shd w:val="clear" w:color="auto" w:fill="FFFFFF"/>
              </w:rPr>
              <w:t>Ущ</w:t>
            </w:r>
            <w:proofErr w:type="spellEnd"/>
            <w:r w:rsidRPr="00070429">
              <w:rPr>
                <w:rFonts w:ascii="Times New Roman" w:hAnsi="Times New Roman" w:cs="Times New Roman"/>
                <w:color w:val="22272F"/>
                <w:shd w:val="clear" w:color="auto" w:fill="FFFFFF"/>
              </w:rPr>
              <w:t xml:space="preserve"> – материальный ущерб в рублях </w:t>
            </w:r>
            <w:r w:rsidRPr="00070429">
              <w:rPr>
                <w:rFonts w:ascii="Times New Roman" w:hAnsi="Times New Roman" w:cs="Times New Roman"/>
                <w:shd w:val="clear" w:color="auto" w:fill="FFFFFF"/>
              </w:rPr>
              <w:t>причиненный гражданам, организациям и государству в результате нарушений обязательных требований </w:t>
            </w:r>
            <w:hyperlink r:id="rId6" w:anchor="/document/12138291/entry/5" w:history="1">
              <w:r w:rsidRPr="00070429">
                <w:rPr>
                  <w:rStyle w:val="a5"/>
                  <w:rFonts w:ascii="Times New Roman" w:hAnsi="Times New Roman" w:cs="Times New Roman"/>
                  <w:shd w:val="clear" w:color="auto" w:fill="FFFFFF"/>
                </w:rPr>
                <w:t xml:space="preserve"> законодательства</w:t>
              </w:r>
            </w:hyperlink>
            <w:r w:rsidRPr="00070429">
              <w:rPr>
                <w:rFonts w:ascii="Times New Roman" w:hAnsi="Times New Roman" w:cs="Times New Roman"/>
                <w:shd w:val="clear" w:color="auto" w:fill="FFFFFF"/>
              </w:rPr>
              <w:t xml:space="preserve"> РФ в сфере </w:t>
            </w:r>
            <w:proofErr w:type="spellStart"/>
            <w:r w:rsidRPr="00070429">
              <w:rPr>
                <w:rFonts w:ascii="Times New Roman" w:hAnsi="Times New Roman" w:cs="Times New Roman"/>
                <w:shd w:val="clear" w:color="auto" w:fill="FFFFFF"/>
              </w:rPr>
              <w:t>благоустройствак</w:t>
            </w:r>
            <w:r w:rsidRPr="00070429">
              <w:rPr>
                <w:rFonts w:ascii="Times New Roman" w:hAnsi="Times New Roman" w:cs="Times New Roman"/>
              </w:rPr>
              <w:t>онтролируемым</w:t>
            </w:r>
            <w:proofErr w:type="spellEnd"/>
            <w:r w:rsidRPr="00070429">
              <w:rPr>
                <w:rFonts w:ascii="Times New Roman" w:hAnsi="Times New Roman" w:cs="Times New Roman"/>
              </w:rPr>
              <w:t xml:space="preserve"> и </w:t>
            </w:r>
            <w:r w:rsidRPr="00070429">
              <w:rPr>
                <w:rFonts w:ascii="Times New Roman" w:hAnsi="Times New Roman" w:cs="Times New Roman"/>
                <w:shd w:val="clear" w:color="auto" w:fill="FFFFFF"/>
              </w:rPr>
              <w:t xml:space="preserve">лицами </w:t>
            </w:r>
            <w:r w:rsidRPr="00070429">
              <w:rPr>
                <w:rFonts w:ascii="Times New Roman" w:hAnsi="Times New Roman" w:cs="Times New Roman"/>
                <w:color w:val="22272F"/>
                <w:shd w:val="clear" w:color="auto" w:fill="FFFFFF"/>
              </w:rPr>
              <w:t xml:space="preserve">в текущем периоде; </w:t>
            </w:r>
            <w:proofErr w:type="spellStart"/>
            <w:r w:rsidRPr="00070429">
              <w:rPr>
                <w:rFonts w:ascii="Times New Roman" w:hAnsi="Times New Roman" w:cs="Times New Roman"/>
                <w:color w:val="22272F"/>
                <w:shd w:val="clear" w:color="auto" w:fill="FFFFFF"/>
              </w:rPr>
              <w:t>Оот</w:t>
            </w:r>
            <w:proofErr w:type="spellEnd"/>
            <w:r w:rsidRPr="00070429">
              <w:rPr>
                <w:rFonts w:ascii="Times New Roman" w:hAnsi="Times New Roman" w:cs="Times New Roman"/>
                <w:color w:val="22272F"/>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tc>
        <w:tc>
          <w:tcPr>
            <w:tcW w:w="851"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pStyle w:val="a6"/>
              <w:jc w:val="left"/>
              <w:rPr>
                <w:rFonts w:ascii="Times New Roman" w:hAnsi="Times New Roman" w:cs="Times New Roman"/>
                <w:sz w:val="22"/>
                <w:szCs w:val="22"/>
              </w:rPr>
            </w:pPr>
            <w:r w:rsidRPr="00070429">
              <w:rPr>
                <w:rFonts w:ascii="Times New Roman" w:hAnsi="Times New Roman" w:cs="Times New Roman"/>
                <w:sz w:val="22"/>
                <w:szCs w:val="22"/>
              </w:rPr>
              <w:t>0</w:t>
            </w:r>
          </w:p>
        </w:tc>
        <w:tc>
          <w:tcPr>
            <w:tcW w:w="708"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jc w:val="both"/>
              <w:rPr>
                <w:rFonts w:ascii="Times New Roman" w:hAnsi="Times New Roman" w:cs="Times New Roman"/>
                <w:shd w:val="clear" w:color="auto" w:fill="FFFFFF"/>
              </w:rPr>
            </w:pPr>
            <w:r w:rsidRPr="00070429">
              <w:rPr>
                <w:rFonts w:ascii="Times New Roman" w:hAnsi="Times New Roman" w:cs="Times New Roman"/>
                <w:shd w:val="clear" w:color="auto" w:fill="FFFFFF"/>
              </w:rPr>
              <w:t>0</w:t>
            </w:r>
          </w:p>
          <w:p w:rsidR="008718E6" w:rsidRPr="00070429" w:rsidRDefault="008718E6" w:rsidP="00BC00A5">
            <w:pPr>
              <w:pStyle w:val="a6"/>
              <w:jc w:val="left"/>
              <w:rPr>
                <w:rFonts w:ascii="Times New Roman" w:hAnsi="Times New Roman" w:cs="Times New Roman"/>
                <w:sz w:val="22"/>
                <w:szCs w:val="22"/>
              </w:rPr>
            </w:pPr>
          </w:p>
        </w:tc>
        <w:tc>
          <w:tcPr>
            <w:tcW w:w="762"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jc w:val="both"/>
              <w:rPr>
                <w:rFonts w:ascii="Times New Roman" w:hAnsi="Times New Roman" w:cs="Times New Roman"/>
                <w:shd w:val="clear" w:color="auto" w:fill="FFFFFF"/>
              </w:rPr>
            </w:pPr>
            <w:r w:rsidRPr="00070429">
              <w:rPr>
                <w:rFonts w:ascii="Times New Roman" w:hAnsi="Times New Roman" w:cs="Times New Roman"/>
                <w:shd w:val="clear" w:color="auto" w:fill="FFFFFF"/>
              </w:rPr>
              <w:t>0</w:t>
            </w:r>
          </w:p>
          <w:p w:rsidR="008718E6" w:rsidRPr="00070429" w:rsidRDefault="008718E6" w:rsidP="00BC00A5">
            <w:pPr>
              <w:pStyle w:val="a6"/>
              <w:jc w:val="left"/>
              <w:rPr>
                <w:rFonts w:ascii="Times New Roman" w:hAnsi="Times New Roman" w:cs="Times New Roman"/>
                <w:sz w:val="22"/>
                <w:szCs w:val="22"/>
              </w:rPr>
            </w:pPr>
          </w:p>
        </w:tc>
        <w:tc>
          <w:tcPr>
            <w:tcW w:w="578" w:type="dxa"/>
            <w:tcBorders>
              <w:top w:val="single" w:sz="4" w:space="0" w:color="auto"/>
              <w:left w:val="single" w:sz="4" w:space="0" w:color="auto"/>
              <w:bottom w:val="single" w:sz="4" w:space="0" w:color="auto"/>
              <w:right w:val="single" w:sz="4" w:space="0" w:color="auto"/>
            </w:tcBorders>
          </w:tcPr>
          <w:p w:rsidR="008718E6" w:rsidRPr="00070429" w:rsidRDefault="008718E6" w:rsidP="00BC00A5">
            <w:pPr>
              <w:jc w:val="both"/>
              <w:rPr>
                <w:rFonts w:ascii="Times New Roman" w:hAnsi="Times New Roman" w:cs="Times New Roman"/>
                <w:shd w:val="clear" w:color="auto" w:fill="FFFFFF"/>
              </w:rPr>
            </w:pPr>
            <w:r w:rsidRPr="00070429">
              <w:rPr>
                <w:rFonts w:ascii="Times New Roman" w:hAnsi="Times New Roman" w:cs="Times New Roman"/>
                <w:shd w:val="clear" w:color="auto" w:fill="FFFFFF"/>
              </w:rPr>
              <w:t>0</w:t>
            </w:r>
          </w:p>
          <w:p w:rsidR="008718E6" w:rsidRPr="00070429" w:rsidRDefault="008718E6" w:rsidP="00BC00A5">
            <w:pPr>
              <w:pStyle w:val="a6"/>
              <w:jc w:val="left"/>
              <w:rPr>
                <w:rFonts w:ascii="Times New Roman" w:hAnsi="Times New Roman" w:cs="Times New Roman"/>
                <w:sz w:val="22"/>
                <w:szCs w:val="22"/>
              </w:rPr>
            </w:pPr>
          </w:p>
        </w:tc>
        <w:tc>
          <w:tcPr>
            <w:tcW w:w="2218" w:type="dxa"/>
            <w:tcBorders>
              <w:top w:val="single" w:sz="4" w:space="0" w:color="auto"/>
              <w:left w:val="single" w:sz="4" w:space="0" w:color="auto"/>
              <w:bottom w:val="single" w:sz="4" w:space="0" w:color="auto"/>
            </w:tcBorders>
          </w:tcPr>
          <w:p w:rsidR="008718E6" w:rsidRPr="00070429" w:rsidRDefault="008718E6" w:rsidP="00BC00A5">
            <w:pPr>
              <w:rPr>
                <w:rFonts w:ascii="Times New Roman" w:hAnsi="Times New Roman" w:cs="Times New Roman"/>
              </w:rPr>
            </w:pPr>
            <w:r w:rsidRPr="00070429">
              <w:rPr>
                <w:rFonts w:ascii="Times New Roman" w:hAnsi="Times New Roman" w:cs="Times New Roman"/>
              </w:rPr>
              <w:t xml:space="preserve">Администрация </w:t>
            </w:r>
            <w:proofErr w:type="spellStart"/>
            <w:r w:rsidRPr="00070429">
              <w:rPr>
                <w:rFonts w:ascii="Times New Roman" w:hAnsi="Times New Roman" w:cs="Times New Roman"/>
              </w:rPr>
              <w:t>Почепского</w:t>
            </w:r>
            <w:proofErr w:type="spellEnd"/>
            <w:r w:rsidRPr="00070429">
              <w:rPr>
                <w:rFonts w:ascii="Times New Roman" w:hAnsi="Times New Roman" w:cs="Times New Roman"/>
              </w:rPr>
              <w:t xml:space="preserve"> муниципального района</w:t>
            </w:r>
          </w:p>
          <w:p w:rsidR="008718E6" w:rsidRPr="00070429" w:rsidRDefault="008718E6" w:rsidP="00BC00A5">
            <w:pPr>
              <w:rPr>
                <w:rFonts w:ascii="Times New Roman" w:hAnsi="Times New Roman" w:cs="Times New Roman"/>
              </w:rPr>
            </w:pPr>
          </w:p>
          <w:p w:rsidR="008718E6" w:rsidRPr="00070429" w:rsidRDefault="008718E6" w:rsidP="00BC00A5">
            <w:pPr>
              <w:pStyle w:val="a6"/>
              <w:jc w:val="left"/>
              <w:rPr>
                <w:rFonts w:ascii="Times New Roman" w:hAnsi="Times New Roman" w:cs="Times New Roman"/>
                <w:sz w:val="22"/>
                <w:szCs w:val="22"/>
              </w:rPr>
            </w:pPr>
            <w:r w:rsidRPr="00070429">
              <w:rPr>
                <w:rFonts w:ascii="Times New Roman" w:hAnsi="Times New Roman" w:cs="Times New Roman"/>
                <w:sz w:val="22"/>
                <w:szCs w:val="22"/>
                <w:shd w:val="clear" w:color="auto" w:fill="FFFFFF"/>
              </w:rPr>
              <w:t xml:space="preserve">Граждане, организации, которым причинен материальный ущерб </w:t>
            </w:r>
          </w:p>
        </w:tc>
      </w:tr>
    </w:tbl>
    <w:p w:rsidR="005618C2" w:rsidRPr="00AF3F1A" w:rsidRDefault="005618C2" w:rsidP="005618C2">
      <w:pPr>
        <w:rPr>
          <w:rFonts w:ascii="Times New Roman" w:hAnsi="Times New Roman" w:cs="Times New Roman"/>
          <w:sz w:val="28"/>
          <w:szCs w:val="28"/>
        </w:rPr>
      </w:pPr>
    </w:p>
    <w:p w:rsidR="005618C2" w:rsidRPr="00070429" w:rsidRDefault="005618C2" w:rsidP="00070429">
      <w:pPr>
        <w:jc w:val="center"/>
        <w:rPr>
          <w:rFonts w:ascii="Times New Roman" w:hAnsi="Times New Roman" w:cs="Times New Roman"/>
          <w:b/>
          <w:sz w:val="28"/>
          <w:szCs w:val="28"/>
        </w:rPr>
      </w:pPr>
      <w:r w:rsidRPr="00070429">
        <w:rPr>
          <w:rFonts w:ascii="Times New Roman" w:hAnsi="Times New Roman" w:cs="Times New Roman"/>
          <w:b/>
          <w:sz w:val="28"/>
          <w:szCs w:val="28"/>
        </w:rPr>
        <w:lastRenderedPageBreak/>
        <w:t>Индикативные показатели для муниципального контроля в сфере благоустройства</w:t>
      </w:r>
      <w:r w:rsidR="00070429">
        <w:rPr>
          <w:rFonts w:ascii="Times New Roman" w:hAnsi="Times New Roman" w:cs="Times New Roman"/>
          <w:b/>
          <w:sz w:val="28"/>
          <w:szCs w:val="28"/>
        </w:rPr>
        <w:t xml:space="preserve"> на территории </w:t>
      </w:r>
      <w:proofErr w:type="spellStart"/>
      <w:r w:rsidR="00070429">
        <w:rPr>
          <w:rFonts w:ascii="Times New Roman" w:hAnsi="Times New Roman" w:cs="Times New Roman"/>
          <w:b/>
          <w:sz w:val="28"/>
          <w:szCs w:val="28"/>
        </w:rPr>
        <w:t>Рамасухского</w:t>
      </w:r>
      <w:proofErr w:type="spellEnd"/>
      <w:r w:rsidR="00070429">
        <w:rPr>
          <w:rFonts w:ascii="Times New Roman" w:hAnsi="Times New Roman" w:cs="Times New Roman"/>
          <w:b/>
          <w:sz w:val="28"/>
          <w:szCs w:val="28"/>
        </w:rPr>
        <w:t xml:space="preserve"> городского поселения</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 Количество внеплановых контрольных мероприятий, проведенных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3. Общее количество контрольных мероприятий с взаимодействием с контролируемыми лицами, проведенных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6. Количество обязательных профилактических визитов, проведенных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7. Количество предостережений о недопустимости нарушения обязательных требований, объявленных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10. Сумма административных штрафов, наложенных по результатам контрольных мероприятий,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13. Общее количество учтенных объектов контроля на конец отчетного периода.</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14. Количество учтенных контролируемых лиц на конец отчетного периода.</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15. Количество учтенных контролируемых лиц, в отношении которых проведены контрольные мероприятия,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18C2" w:rsidRPr="00AF3F1A">
        <w:rPr>
          <w:rFonts w:ascii="Times New Roman" w:hAnsi="Times New Roman" w:cs="Times New Roman"/>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5618C2"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C41AA" w:rsidRPr="00AF3F1A" w:rsidRDefault="00070429" w:rsidP="0007042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18C2" w:rsidRPr="00AF3F1A">
        <w:rPr>
          <w:rFonts w:ascii="Times New Roman" w:hAnsi="Times New Roman" w:cs="Times New Roman"/>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3C41AA" w:rsidRPr="00AF3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C2"/>
    <w:rsid w:val="00070429"/>
    <w:rsid w:val="002F609C"/>
    <w:rsid w:val="00394D0C"/>
    <w:rsid w:val="003C41AA"/>
    <w:rsid w:val="00550E5B"/>
    <w:rsid w:val="005618C2"/>
    <w:rsid w:val="00772561"/>
    <w:rsid w:val="008718E6"/>
    <w:rsid w:val="00920E47"/>
    <w:rsid w:val="0097164F"/>
    <w:rsid w:val="009876C2"/>
    <w:rsid w:val="00AF26E7"/>
    <w:rsid w:val="00AF3F1A"/>
    <w:rsid w:val="00C574EA"/>
    <w:rsid w:val="00C7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link w:val="a3"/>
    <w:qFormat/>
    <w:rsid w:val="00AF3F1A"/>
    <w:pPr>
      <w:suppressAutoHyphens/>
      <w:spacing w:after="0" w:line="252" w:lineRule="auto"/>
      <w:ind w:firstLine="400"/>
    </w:pPr>
    <w:rPr>
      <w:rFonts w:ascii="Times New Roman" w:eastAsia="Times New Roman" w:hAnsi="Times New Roman" w:cs="Times New Roman"/>
      <w:sz w:val="26"/>
      <w:szCs w:val="26"/>
      <w:lang w:eastAsia="ru-RU"/>
    </w:rPr>
  </w:style>
  <w:style w:type="character" w:customStyle="1" w:styleId="a3">
    <w:name w:val="Основной текст_"/>
    <w:basedOn w:val="a0"/>
    <w:link w:val="1"/>
    <w:locked/>
    <w:rsid w:val="00AF3F1A"/>
    <w:rPr>
      <w:rFonts w:ascii="Times New Roman" w:eastAsia="Times New Roman" w:hAnsi="Times New Roman" w:cs="Times New Roman"/>
      <w:sz w:val="26"/>
      <w:szCs w:val="26"/>
      <w:lang w:eastAsia="ru-RU"/>
    </w:rPr>
  </w:style>
  <w:style w:type="table" w:styleId="a4">
    <w:name w:val="Table Grid"/>
    <w:basedOn w:val="a1"/>
    <w:uiPriority w:val="59"/>
    <w:rsid w:val="00AF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8718E6"/>
    <w:rPr>
      <w:color w:val="0000FF"/>
      <w:u w:val="single"/>
    </w:rPr>
  </w:style>
  <w:style w:type="paragraph" w:customStyle="1" w:styleId="a6">
    <w:name w:val="Нормальный (таблица)"/>
    <w:basedOn w:val="a"/>
    <w:next w:val="a"/>
    <w:uiPriority w:val="99"/>
    <w:rsid w:val="008718E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8718E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link w:val="a3"/>
    <w:qFormat/>
    <w:rsid w:val="00AF3F1A"/>
    <w:pPr>
      <w:suppressAutoHyphens/>
      <w:spacing w:after="0" w:line="252" w:lineRule="auto"/>
      <w:ind w:firstLine="400"/>
    </w:pPr>
    <w:rPr>
      <w:rFonts w:ascii="Times New Roman" w:eastAsia="Times New Roman" w:hAnsi="Times New Roman" w:cs="Times New Roman"/>
      <w:sz w:val="26"/>
      <w:szCs w:val="26"/>
      <w:lang w:eastAsia="ru-RU"/>
    </w:rPr>
  </w:style>
  <w:style w:type="character" w:customStyle="1" w:styleId="a3">
    <w:name w:val="Основной текст_"/>
    <w:basedOn w:val="a0"/>
    <w:link w:val="1"/>
    <w:locked/>
    <w:rsid w:val="00AF3F1A"/>
    <w:rPr>
      <w:rFonts w:ascii="Times New Roman" w:eastAsia="Times New Roman" w:hAnsi="Times New Roman" w:cs="Times New Roman"/>
      <w:sz w:val="26"/>
      <w:szCs w:val="26"/>
      <w:lang w:eastAsia="ru-RU"/>
    </w:rPr>
  </w:style>
  <w:style w:type="table" w:styleId="a4">
    <w:name w:val="Table Grid"/>
    <w:basedOn w:val="a1"/>
    <w:uiPriority w:val="59"/>
    <w:rsid w:val="00AF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8718E6"/>
    <w:rPr>
      <w:color w:val="0000FF"/>
      <w:u w:val="single"/>
    </w:rPr>
  </w:style>
  <w:style w:type="paragraph" w:customStyle="1" w:styleId="a6">
    <w:name w:val="Нормальный (таблица)"/>
    <w:basedOn w:val="a"/>
    <w:next w:val="a"/>
    <w:uiPriority w:val="99"/>
    <w:rsid w:val="008718E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8718E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5329</Words>
  <Characters>30380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2025-03-10T12:10:00Z</dcterms:created>
  <dcterms:modified xsi:type="dcterms:W3CDTF">2025-04-28T12:04:00Z</dcterms:modified>
</cp:coreProperties>
</file>